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072FE581"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 xml:space="preserve">Minutes of the </w:t>
      </w:r>
      <w:r w:rsidR="007A2039">
        <w:rPr>
          <w:rFonts w:ascii="Arial" w:eastAsia="Times New Roman" w:hAnsi="Arial" w:cs="Arial"/>
          <w:color w:val="000000"/>
          <w:sz w:val="22"/>
          <w:szCs w:val="22"/>
          <w:lang w:eastAsia="en-GB"/>
        </w:rPr>
        <w:t xml:space="preserve">meeting </w:t>
      </w:r>
      <w:r w:rsidR="002C3148">
        <w:rPr>
          <w:rFonts w:ascii="Arial" w:eastAsia="Times New Roman" w:hAnsi="Arial" w:cs="Arial"/>
          <w:color w:val="000000"/>
          <w:sz w:val="22"/>
          <w:szCs w:val="22"/>
          <w:lang w:eastAsia="en-GB"/>
        </w:rPr>
        <w:t>of</w:t>
      </w:r>
      <w:r w:rsidRPr="004D3F9C">
        <w:rPr>
          <w:rFonts w:ascii="Arial" w:eastAsia="Times New Roman" w:hAnsi="Arial" w:cs="Arial"/>
          <w:color w:val="000000"/>
          <w:sz w:val="22"/>
          <w:szCs w:val="22"/>
          <w:lang w:eastAsia="en-GB"/>
        </w:rPr>
        <w:t xml:space="preserve"> Broughton Parish Council held in </w:t>
      </w:r>
      <w:r w:rsidR="00D319CE">
        <w:rPr>
          <w:rFonts w:ascii="Arial" w:eastAsia="Times New Roman" w:hAnsi="Arial" w:cs="Arial"/>
          <w:color w:val="000000"/>
          <w:sz w:val="22"/>
          <w:szCs w:val="22"/>
          <w:lang w:eastAsia="en-GB"/>
        </w:rPr>
        <w:t>Christchurch, Great Broughton,</w:t>
      </w:r>
      <w:r w:rsidR="007A2039">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on Tuesday </w:t>
      </w:r>
      <w:r w:rsidR="00E11BF8">
        <w:rPr>
          <w:rFonts w:ascii="Arial" w:eastAsia="Times New Roman" w:hAnsi="Arial" w:cs="Arial"/>
          <w:color w:val="000000"/>
          <w:sz w:val="22"/>
          <w:szCs w:val="22"/>
          <w:lang w:eastAsia="en-GB"/>
        </w:rPr>
        <w:t>19</w:t>
      </w:r>
      <w:r w:rsidR="00E11BF8" w:rsidRPr="00E11BF8">
        <w:rPr>
          <w:rFonts w:ascii="Arial" w:eastAsia="Times New Roman" w:hAnsi="Arial" w:cs="Arial"/>
          <w:color w:val="000000"/>
          <w:sz w:val="22"/>
          <w:szCs w:val="22"/>
          <w:vertAlign w:val="superscript"/>
          <w:lang w:eastAsia="en-GB"/>
        </w:rPr>
        <w:t>th</w:t>
      </w:r>
      <w:r w:rsidR="00E11BF8">
        <w:rPr>
          <w:rFonts w:ascii="Arial" w:eastAsia="Times New Roman" w:hAnsi="Arial" w:cs="Arial"/>
          <w:color w:val="000000"/>
          <w:sz w:val="22"/>
          <w:szCs w:val="22"/>
          <w:lang w:eastAsia="en-GB"/>
        </w:rPr>
        <w:t xml:space="preserve"> April 2022 </w:t>
      </w:r>
      <w:r w:rsidRPr="004D3F9C">
        <w:rPr>
          <w:rFonts w:ascii="Arial" w:eastAsia="Times New Roman" w:hAnsi="Arial" w:cs="Arial"/>
          <w:color w:val="000000"/>
          <w:sz w:val="22"/>
          <w:szCs w:val="22"/>
          <w:lang w:eastAsia="en-GB"/>
        </w:rPr>
        <w:t>at 19:</w:t>
      </w:r>
      <w:r w:rsidR="007A2039">
        <w:rPr>
          <w:rFonts w:ascii="Arial" w:eastAsia="Times New Roman" w:hAnsi="Arial" w:cs="Arial"/>
          <w:color w:val="000000"/>
          <w:sz w:val="22"/>
          <w:szCs w:val="22"/>
          <w:lang w:eastAsia="en-GB"/>
        </w:rPr>
        <w:t>00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00D3A63C" w:rsidR="004D3F9C" w:rsidRPr="00D32783" w:rsidRDefault="004D3F9C" w:rsidP="004D3F9C">
      <w:pPr>
        <w:spacing w:after="200"/>
        <w:rPr>
          <w:rFonts w:ascii="Arial" w:eastAsia="Times New Roman" w:hAnsi="Arial" w:cs="Arial"/>
          <w:color w:val="000000"/>
          <w:sz w:val="22"/>
          <w:szCs w:val="22"/>
          <w:lang w:eastAsia="en-GB"/>
        </w:rPr>
      </w:pPr>
      <w:r w:rsidRPr="00AE5331">
        <w:rPr>
          <w:rFonts w:ascii="Arial" w:eastAsia="Times New Roman" w:hAnsi="Arial" w:cs="Arial"/>
          <w:b/>
          <w:bCs/>
          <w:color w:val="000000"/>
          <w:sz w:val="22"/>
          <w:szCs w:val="22"/>
          <w:lang w:eastAsia="en-GB"/>
        </w:rPr>
        <w:t xml:space="preserve">Present: </w:t>
      </w:r>
      <w:r w:rsidRPr="00AE5331">
        <w:rPr>
          <w:rFonts w:ascii="Arial" w:eastAsia="Times New Roman" w:hAnsi="Arial" w:cs="Arial"/>
          <w:color w:val="000000"/>
          <w:sz w:val="22"/>
          <w:szCs w:val="22"/>
          <w:lang w:eastAsia="en-GB"/>
        </w:rPr>
        <w:t>Mary Bradley (in the Chair)</w:t>
      </w:r>
      <w:r w:rsidR="00172B47" w:rsidRPr="00AE5331">
        <w:rPr>
          <w:rFonts w:ascii="Arial" w:eastAsia="Times New Roman" w:hAnsi="Arial" w:cs="Arial"/>
          <w:color w:val="000000"/>
          <w:sz w:val="22"/>
          <w:szCs w:val="22"/>
          <w:lang w:eastAsia="en-GB"/>
        </w:rPr>
        <w:t xml:space="preserve">, </w:t>
      </w:r>
      <w:r w:rsidR="007C2961" w:rsidRPr="00AE5331">
        <w:rPr>
          <w:rFonts w:ascii="Arial" w:eastAsia="Times New Roman" w:hAnsi="Arial" w:cs="Arial"/>
          <w:color w:val="000000"/>
          <w:sz w:val="22"/>
          <w:szCs w:val="22"/>
          <w:lang w:eastAsia="en-GB"/>
        </w:rPr>
        <w:t xml:space="preserve">Bill Smith, Steve Hannah, Sue Hannah, </w:t>
      </w:r>
      <w:r w:rsidR="00CA3194" w:rsidRPr="00AE5331">
        <w:rPr>
          <w:rFonts w:ascii="Arial" w:eastAsia="Times New Roman" w:hAnsi="Arial" w:cs="Arial"/>
          <w:color w:val="000000"/>
          <w:sz w:val="22"/>
          <w:szCs w:val="22"/>
          <w:lang w:eastAsia="en-GB"/>
        </w:rPr>
        <w:t>Nicky Cockburn,</w:t>
      </w:r>
      <w:r w:rsidR="00BC2CD4" w:rsidRPr="00AE5331">
        <w:rPr>
          <w:rFonts w:ascii="Arial" w:eastAsia="Times New Roman" w:hAnsi="Arial" w:cs="Arial"/>
          <w:color w:val="000000"/>
          <w:sz w:val="22"/>
          <w:szCs w:val="22"/>
          <w:lang w:eastAsia="en-GB"/>
        </w:rPr>
        <w:t xml:space="preserve"> Georgina Murray, Claire Winter, Russ Cockburn, </w:t>
      </w:r>
      <w:r w:rsidR="008B5526" w:rsidRPr="00AE5331">
        <w:rPr>
          <w:rFonts w:ascii="Arial" w:eastAsia="Times New Roman" w:hAnsi="Arial" w:cs="Arial"/>
          <w:color w:val="000000"/>
          <w:sz w:val="22"/>
          <w:szCs w:val="22"/>
          <w:lang w:eastAsia="en-GB"/>
        </w:rPr>
        <w:t>Adrian Davis Johnston.</w:t>
      </w:r>
    </w:p>
    <w:p w14:paraId="5DF27494" w14:textId="5BF0E693" w:rsidR="007A2039" w:rsidRDefault="004D3F9C" w:rsidP="004D3F9C">
      <w:pPr>
        <w:spacing w:after="200"/>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Attendance: </w:t>
      </w:r>
      <w:r w:rsidRPr="004D3F9C">
        <w:rPr>
          <w:rFonts w:ascii="Arial" w:eastAsia="Times New Roman" w:hAnsi="Arial" w:cs="Arial"/>
          <w:color w:val="000000"/>
          <w:sz w:val="22"/>
          <w:szCs w:val="22"/>
          <w:lang w:eastAsia="en-GB"/>
        </w:rPr>
        <w:t>Becx Carter (Clerk),</w:t>
      </w:r>
      <w:r w:rsidR="000D6998">
        <w:rPr>
          <w:rFonts w:ascii="Arial" w:eastAsia="Times New Roman" w:hAnsi="Arial" w:cs="Arial"/>
          <w:color w:val="000000"/>
          <w:sz w:val="22"/>
          <w:szCs w:val="22"/>
          <w:lang w:eastAsia="en-GB"/>
        </w:rPr>
        <w:t xml:space="preserve"> </w:t>
      </w:r>
      <w:r w:rsidR="00AE5331">
        <w:rPr>
          <w:rFonts w:ascii="Arial" w:eastAsia="Times New Roman" w:hAnsi="Arial" w:cs="Arial"/>
          <w:color w:val="000000"/>
          <w:sz w:val="22"/>
          <w:szCs w:val="22"/>
          <w:lang w:eastAsia="en-GB"/>
        </w:rPr>
        <w:t>1 Member of the public (Dr Martin Harris</w:t>
      </w:r>
      <w:r w:rsidR="00616C1A">
        <w:rPr>
          <w:rFonts w:ascii="Arial" w:eastAsia="Times New Roman" w:hAnsi="Arial" w:cs="Arial"/>
          <w:color w:val="000000"/>
          <w:sz w:val="22"/>
          <w:szCs w:val="22"/>
          <w:lang w:eastAsia="en-GB"/>
        </w:rPr>
        <w:t>)</w:t>
      </w:r>
    </w:p>
    <w:p w14:paraId="5BB3B7A5" w14:textId="049F39E8" w:rsidR="00D32783" w:rsidRDefault="00D32783"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Apologies: </w:t>
      </w:r>
      <w:r w:rsidR="00AC2550">
        <w:rPr>
          <w:rFonts w:ascii="Arial" w:eastAsia="Times New Roman" w:hAnsi="Arial" w:cs="Arial"/>
          <w:color w:val="000000"/>
          <w:sz w:val="22"/>
          <w:szCs w:val="22"/>
          <w:lang w:eastAsia="en-GB"/>
        </w:rPr>
        <w:t xml:space="preserve"> </w:t>
      </w:r>
      <w:r w:rsidR="00E11BF8">
        <w:rPr>
          <w:rFonts w:ascii="Arial" w:eastAsia="Times New Roman" w:hAnsi="Arial" w:cs="Arial"/>
          <w:color w:val="000000"/>
          <w:sz w:val="22"/>
          <w:szCs w:val="22"/>
          <w:lang w:eastAsia="en-GB"/>
        </w:rPr>
        <w:t>Cllr N Rumbold (Travel Commitments)</w:t>
      </w:r>
    </w:p>
    <w:p w14:paraId="769A26FE" w14:textId="01C01F48" w:rsidR="004D3F9C" w:rsidRDefault="004D3F9C" w:rsidP="004D3F9C">
      <w:pPr>
        <w:spacing w:after="200"/>
        <w:rPr>
          <w:rFonts w:ascii="Arial" w:eastAsia="Times New Roman" w:hAnsi="Arial" w:cs="Arial"/>
          <w:color w:val="000000"/>
          <w:sz w:val="22"/>
          <w:szCs w:val="22"/>
          <w:lang w:eastAsia="en-GB"/>
        </w:rPr>
      </w:pPr>
      <w:r w:rsidRPr="003748A8">
        <w:rPr>
          <w:rFonts w:ascii="Arial" w:eastAsia="Times New Roman" w:hAnsi="Arial" w:cs="Arial"/>
          <w:color w:val="000000"/>
          <w:sz w:val="22"/>
          <w:szCs w:val="22"/>
          <w:lang w:eastAsia="en-GB"/>
        </w:rPr>
        <w:t>With</w:t>
      </w:r>
      <w:r w:rsidR="00D319CE">
        <w:rPr>
          <w:rFonts w:ascii="Arial" w:eastAsia="Times New Roman" w:hAnsi="Arial" w:cs="Arial"/>
          <w:color w:val="000000"/>
          <w:sz w:val="22"/>
          <w:szCs w:val="22"/>
          <w:lang w:eastAsia="en-GB"/>
        </w:rPr>
        <w:t xml:space="preserve"> </w:t>
      </w:r>
      <w:r w:rsidR="00AE5331">
        <w:rPr>
          <w:rFonts w:ascii="Arial" w:eastAsia="Times New Roman" w:hAnsi="Arial" w:cs="Arial"/>
          <w:color w:val="000000"/>
          <w:sz w:val="22"/>
          <w:szCs w:val="22"/>
          <w:lang w:eastAsia="en-GB"/>
        </w:rPr>
        <w:t>9</w:t>
      </w:r>
      <w:r w:rsidR="00CA3194">
        <w:rPr>
          <w:rFonts w:ascii="Arial" w:eastAsia="Times New Roman" w:hAnsi="Arial" w:cs="Arial"/>
          <w:color w:val="000000"/>
          <w:sz w:val="22"/>
          <w:szCs w:val="22"/>
          <w:lang w:eastAsia="en-GB"/>
        </w:rPr>
        <w:t xml:space="preserve"> </w:t>
      </w:r>
      <w:r w:rsidRPr="003748A8">
        <w:rPr>
          <w:rFonts w:ascii="Arial" w:eastAsia="Times New Roman" w:hAnsi="Arial" w:cs="Arial"/>
          <w:color w:val="000000"/>
          <w:sz w:val="22"/>
          <w:szCs w:val="22"/>
          <w:lang w:eastAsia="en-GB"/>
        </w:rPr>
        <w:t>Councillors</w:t>
      </w:r>
      <w:r w:rsidRPr="004D3F9C">
        <w:rPr>
          <w:rFonts w:ascii="Arial" w:eastAsia="Times New Roman" w:hAnsi="Arial" w:cs="Arial"/>
          <w:color w:val="000000"/>
          <w:sz w:val="22"/>
          <w:szCs w:val="22"/>
          <w:lang w:eastAsia="en-GB"/>
        </w:rPr>
        <w:t xml:space="preserve"> present the meeting was quorate. </w:t>
      </w:r>
    </w:p>
    <w:p w14:paraId="12B36FFC" w14:textId="4B97D90C" w:rsidR="00D32783" w:rsidRDefault="00E11BF8" w:rsidP="00A63FDA">
      <w:pPr>
        <w:pStyle w:val="Heading1"/>
      </w:pPr>
      <w:r>
        <w:t>55</w:t>
      </w:r>
      <w:r w:rsidR="00B01FFA">
        <w:t xml:space="preserve">/22 </w:t>
      </w:r>
      <w:r w:rsidR="004D3F9C" w:rsidRPr="007A2039">
        <w:t xml:space="preserve">Apologies </w:t>
      </w:r>
      <w:r w:rsidR="007E04A2">
        <w:t>and reasons for</w:t>
      </w:r>
      <w:r w:rsidR="004D3F9C" w:rsidRPr="007A2039">
        <w:t xml:space="preserve"> absence</w:t>
      </w:r>
    </w:p>
    <w:p w14:paraId="728FFD0D" w14:textId="77777777" w:rsidR="00E11BF8" w:rsidRPr="00725D17" w:rsidRDefault="00D32783" w:rsidP="00172B47">
      <w:pPr>
        <w:pStyle w:val="NoSpacing"/>
      </w:pPr>
      <w:r w:rsidRPr="00725D17">
        <w:rPr>
          <w:b/>
          <w:bCs/>
        </w:rPr>
        <w:t xml:space="preserve">Resolved </w:t>
      </w:r>
      <w:r w:rsidRPr="00725D17">
        <w:t xml:space="preserve">by all present that </w:t>
      </w:r>
      <w:r w:rsidR="00E11BF8" w:rsidRPr="00725D17">
        <w:t>the apologies and reason for absence for Cllr N Rumbold be approved and noted as received.</w:t>
      </w:r>
    </w:p>
    <w:p w14:paraId="3BC2E46F" w14:textId="5F94A6F2" w:rsidR="004D3F9C" w:rsidRDefault="00E11BF8"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56</w:t>
      </w:r>
      <w:r w:rsidR="00D32783">
        <w:rPr>
          <w:rFonts w:ascii="Arial" w:eastAsia="Times New Roman" w:hAnsi="Arial" w:cs="Arial"/>
          <w:b/>
          <w:bCs/>
          <w:color w:val="000000"/>
          <w:kern w:val="36"/>
          <w:sz w:val="22"/>
          <w:szCs w:val="22"/>
          <w:u w:val="single"/>
          <w:lang w:eastAsia="en-GB"/>
        </w:rPr>
        <w:t>/</w:t>
      </w:r>
      <w:r w:rsidR="003A0CC6">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Requests for dispensations and declarations of interest</w:t>
      </w:r>
    </w:p>
    <w:p w14:paraId="7D0E1190" w14:textId="22C7F4C5" w:rsidR="00725D17" w:rsidRDefault="00E11BF8" w:rsidP="007A2039">
      <w:pPr>
        <w:pStyle w:val="NoSpacing"/>
      </w:pPr>
      <w:r>
        <w:t>None</w:t>
      </w:r>
    </w:p>
    <w:p w14:paraId="6C05FB29" w14:textId="77777777" w:rsidR="00CB4D55" w:rsidRDefault="00CB4D55" w:rsidP="007A2039">
      <w:pPr>
        <w:pStyle w:val="NoSpacing"/>
      </w:pPr>
    </w:p>
    <w:p w14:paraId="211CCDFA" w14:textId="756DCCAC" w:rsidR="00725D17" w:rsidRPr="00725D17" w:rsidRDefault="00725D17" w:rsidP="007A2039">
      <w:pPr>
        <w:pStyle w:val="NoSpacing"/>
        <w:rPr>
          <w:b/>
          <w:bCs/>
        </w:rPr>
      </w:pPr>
      <w:r>
        <w:rPr>
          <w:b/>
          <w:bCs/>
        </w:rPr>
        <w:t xml:space="preserve">Action: Cllr N Cockburn to submit a revised DPI to the Clerk for filing. </w:t>
      </w:r>
    </w:p>
    <w:p w14:paraId="24920BDA" w14:textId="547B627C" w:rsidR="007A2039" w:rsidRDefault="00E11BF8" w:rsidP="007A2039">
      <w:pPr>
        <w:pStyle w:val="Heading1"/>
      </w:pPr>
      <w:r>
        <w:t>57</w:t>
      </w:r>
      <w:r w:rsidR="003D3CFC">
        <w:t>/</w:t>
      </w:r>
      <w:r w:rsidR="003A0CC6">
        <w:t>22</w:t>
      </w:r>
      <w:r w:rsidR="007A2039">
        <w:t xml:space="preserve"> Exclusion of Press &amp; Public (Public Bodies Admission to Meetings Act 1960)</w:t>
      </w:r>
    </w:p>
    <w:p w14:paraId="0F906DAA" w14:textId="6E43A421" w:rsidR="007A2039" w:rsidRPr="00945F07" w:rsidRDefault="00945F07" w:rsidP="007A2039">
      <w:pPr>
        <w:pStyle w:val="NoSpacing"/>
      </w:pPr>
      <w:r w:rsidRPr="00945F07">
        <w:t xml:space="preserve">None </w:t>
      </w:r>
    </w:p>
    <w:p w14:paraId="3E763958" w14:textId="409CA930" w:rsidR="004D3F9C" w:rsidRPr="004D3F9C" w:rsidRDefault="00E11BF8"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58</w:t>
      </w:r>
      <w:r w:rsidR="003A0CC6">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Minutes of the meetings held on the </w:t>
      </w:r>
      <w:r w:rsidR="00B01FFA">
        <w:rPr>
          <w:rFonts w:ascii="Arial" w:eastAsia="Times New Roman" w:hAnsi="Arial" w:cs="Arial"/>
          <w:b/>
          <w:bCs/>
          <w:color w:val="000000"/>
          <w:kern w:val="36"/>
          <w:sz w:val="22"/>
          <w:szCs w:val="22"/>
          <w:u w:val="single"/>
          <w:lang w:eastAsia="en-GB"/>
        </w:rPr>
        <w:t>15</w:t>
      </w:r>
      <w:r w:rsidR="00B01FFA" w:rsidRPr="00B01FFA">
        <w:rPr>
          <w:rFonts w:ascii="Arial" w:eastAsia="Times New Roman" w:hAnsi="Arial" w:cs="Arial"/>
          <w:b/>
          <w:bCs/>
          <w:color w:val="000000"/>
          <w:kern w:val="36"/>
          <w:sz w:val="22"/>
          <w:szCs w:val="22"/>
          <w:u w:val="single"/>
          <w:vertAlign w:val="superscript"/>
          <w:lang w:eastAsia="en-GB"/>
        </w:rPr>
        <w:t>th</w:t>
      </w:r>
      <w:r w:rsidR="00B01FFA">
        <w:rPr>
          <w:rFonts w:ascii="Arial" w:eastAsia="Times New Roman" w:hAnsi="Arial" w:cs="Arial"/>
          <w:b/>
          <w:bCs/>
          <w:color w:val="000000"/>
          <w:kern w:val="36"/>
          <w:sz w:val="22"/>
          <w:szCs w:val="22"/>
          <w:u w:val="single"/>
          <w:lang w:eastAsia="en-GB"/>
        </w:rPr>
        <w:t xml:space="preserve"> </w:t>
      </w:r>
      <w:r>
        <w:rPr>
          <w:rFonts w:ascii="Arial" w:eastAsia="Times New Roman" w:hAnsi="Arial" w:cs="Arial"/>
          <w:b/>
          <w:bCs/>
          <w:color w:val="000000"/>
          <w:kern w:val="36"/>
          <w:sz w:val="22"/>
          <w:szCs w:val="22"/>
          <w:u w:val="single"/>
          <w:lang w:eastAsia="en-GB"/>
        </w:rPr>
        <w:t>March 2022</w:t>
      </w:r>
    </w:p>
    <w:p w14:paraId="5882CA58" w14:textId="302075AC" w:rsidR="004D3F9C" w:rsidRPr="004D3F9C" w:rsidRDefault="004D3F9C" w:rsidP="00172B47">
      <w:pPr>
        <w:pStyle w:val="NoSpacing"/>
        <w:rPr>
          <w:rFonts w:ascii="Times New Roman" w:hAnsi="Times New Roman" w:cs="Times New Roman"/>
        </w:rPr>
      </w:pPr>
      <w:r w:rsidRPr="004D3F9C">
        <w:t>All members of the council had received a copy of the minutes</w:t>
      </w:r>
      <w:r w:rsidR="00AF5458">
        <w:t xml:space="preserve"> in advance of the meeting</w:t>
      </w:r>
      <w:r w:rsidRPr="004D3F9C">
        <w:t>.</w:t>
      </w:r>
    </w:p>
    <w:p w14:paraId="2C9988F5" w14:textId="77777777" w:rsidR="004D3F9C" w:rsidRPr="004D3F9C" w:rsidRDefault="004D3F9C" w:rsidP="00172B47">
      <w:pPr>
        <w:pStyle w:val="NoSpacing"/>
        <w:rPr>
          <w:rFonts w:ascii="Times New Roman" w:hAnsi="Times New Roman" w:cs="Times New Roman"/>
        </w:rPr>
      </w:pPr>
    </w:p>
    <w:p w14:paraId="1927E391" w14:textId="39B8FF8D"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all present that the minutes of the </w:t>
      </w:r>
      <w:r w:rsidR="00B01FFA">
        <w:t>15</w:t>
      </w:r>
      <w:r w:rsidR="00B01FFA" w:rsidRPr="00B01FFA">
        <w:rPr>
          <w:vertAlign w:val="superscript"/>
        </w:rPr>
        <w:t>th</w:t>
      </w:r>
      <w:r w:rsidR="00B01FFA">
        <w:t xml:space="preserve"> </w:t>
      </w:r>
      <w:r w:rsidR="00E11BF8">
        <w:t>March 2022</w:t>
      </w:r>
      <w:r w:rsidR="00F27F37">
        <w:t xml:space="preserve"> meeting be signed as a true and accurate record</w:t>
      </w:r>
      <w:r w:rsidR="00AF5458">
        <w:t xml:space="preserve"> by the Chair.</w:t>
      </w:r>
    </w:p>
    <w:p w14:paraId="2A51ECDF" w14:textId="77777777" w:rsidR="004D3F9C" w:rsidRPr="004D3F9C" w:rsidRDefault="004D3F9C" w:rsidP="00172B47">
      <w:pPr>
        <w:pStyle w:val="NoSpacing"/>
        <w:rPr>
          <w:rFonts w:ascii="Times New Roman" w:hAnsi="Times New Roman" w:cs="Times New Roman"/>
        </w:rPr>
      </w:pPr>
    </w:p>
    <w:p w14:paraId="4127CF11" w14:textId="408E5624" w:rsidR="00177149" w:rsidRDefault="004D3F9C" w:rsidP="00945F07">
      <w:pPr>
        <w:pStyle w:val="NoSpacing"/>
        <w:rPr>
          <w:b/>
          <w:bCs/>
        </w:rPr>
      </w:pPr>
      <w:r w:rsidRPr="004D3F9C">
        <w:rPr>
          <w:b/>
          <w:bCs/>
        </w:rPr>
        <w:t>Action: Clerk to upload the completed minutes to the website. </w:t>
      </w:r>
    </w:p>
    <w:p w14:paraId="1FBCDE3C" w14:textId="0E73869B" w:rsidR="004D3F9C" w:rsidRDefault="00E11BF8"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59</w:t>
      </w:r>
      <w:r w:rsidR="00945F07">
        <w:rPr>
          <w:rFonts w:ascii="Arial" w:eastAsia="Times New Roman" w:hAnsi="Arial" w:cs="Arial"/>
          <w:b/>
          <w:bCs/>
          <w:color w:val="000000"/>
          <w:kern w:val="36"/>
          <w:sz w:val="22"/>
          <w:szCs w:val="22"/>
          <w:u w:val="single"/>
          <w:lang w:eastAsia="en-GB"/>
        </w:rPr>
        <w:t>/</w:t>
      </w:r>
      <w:r w:rsidR="00177149">
        <w:rPr>
          <w:rFonts w:ascii="Arial" w:eastAsia="Times New Roman" w:hAnsi="Arial" w:cs="Arial"/>
          <w:b/>
          <w:bCs/>
          <w:color w:val="000000"/>
          <w:kern w:val="36"/>
          <w:sz w:val="22"/>
          <w:szCs w:val="22"/>
          <w:u w:val="single"/>
          <w:lang w:eastAsia="en-GB"/>
        </w:rPr>
        <w:t xml:space="preserve">22 </w:t>
      </w:r>
      <w:r w:rsidR="004D3F9C" w:rsidRPr="004D3F9C">
        <w:rPr>
          <w:rFonts w:ascii="Arial" w:eastAsia="Times New Roman" w:hAnsi="Arial" w:cs="Arial"/>
          <w:b/>
          <w:bCs/>
          <w:color w:val="000000"/>
          <w:kern w:val="36"/>
          <w:sz w:val="22"/>
          <w:szCs w:val="22"/>
          <w:u w:val="single"/>
          <w:lang w:eastAsia="en-GB"/>
        </w:rPr>
        <w:t>Chairman’s Announcements</w:t>
      </w:r>
    </w:p>
    <w:p w14:paraId="1A0F9B68" w14:textId="1836E5A4" w:rsidR="00BB5E24" w:rsidRDefault="00BB5E24"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Cllr M Bradley provided an update on meetings she has attended:</w:t>
      </w:r>
    </w:p>
    <w:p w14:paraId="1B35D297" w14:textId="562F2D8B" w:rsidR="00687F11" w:rsidRDefault="00687F11" w:rsidP="00687F11">
      <w:pPr>
        <w:pStyle w:val="NoSpacing"/>
      </w:pPr>
      <w:r>
        <w:rPr>
          <w:i/>
          <w:iCs/>
        </w:rPr>
        <w:t>Sunday Walk on the Broughton Arms Dump to raise funds for the Carnival-</w:t>
      </w:r>
      <w:r>
        <w:t>This was very well received and well attended</w:t>
      </w:r>
      <w:r w:rsidR="004B3EF9">
        <w:t>, and lots of local issues and history were shared and discussed</w:t>
      </w:r>
      <w:r w:rsidR="00421D93">
        <w:t xml:space="preserve"> by all in attendance</w:t>
      </w:r>
      <w:r w:rsidR="004B3EF9">
        <w:t xml:space="preserve">. </w:t>
      </w:r>
    </w:p>
    <w:p w14:paraId="2AAE96B0" w14:textId="0D2F364B" w:rsidR="00687F11" w:rsidRDefault="00687F11" w:rsidP="00687F11">
      <w:pPr>
        <w:pStyle w:val="NoSpacing"/>
        <w:rPr>
          <w:b/>
          <w:bCs/>
        </w:rPr>
      </w:pPr>
    </w:p>
    <w:p w14:paraId="6742916B" w14:textId="2C571B1B" w:rsidR="004B3EF9" w:rsidRDefault="004B3EF9" w:rsidP="00687F11">
      <w:pPr>
        <w:pStyle w:val="NoSpacing"/>
      </w:pPr>
      <w:r>
        <w:rPr>
          <w:i/>
          <w:iCs/>
        </w:rPr>
        <w:t>Rats-</w:t>
      </w:r>
      <w:r>
        <w:t>Cllr M Bradley has been working with the Allotment Holders regarding the ongoing issues</w:t>
      </w:r>
      <w:r w:rsidR="00421D93">
        <w:t xml:space="preserve"> but it was </w:t>
      </w:r>
      <w:r w:rsidR="00421D93">
        <w:rPr>
          <w:b/>
          <w:bCs/>
        </w:rPr>
        <w:t xml:space="preserve">resolved </w:t>
      </w:r>
      <w:r w:rsidR="00421D93">
        <w:t>by all present that emergency pest control be authorised to prevent his issue becoming any worse.</w:t>
      </w:r>
      <w:r>
        <w:t xml:space="preserve"> </w:t>
      </w:r>
    </w:p>
    <w:p w14:paraId="60DA7D66" w14:textId="39098FCA" w:rsidR="004B3EF9" w:rsidRDefault="004B3EF9" w:rsidP="00687F11">
      <w:pPr>
        <w:pStyle w:val="NoSpacing"/>
      </w:pPr>
    </w:p>
    <w:p w14:paraId="3EDE1B24" w14:textId="04CA6225" w:rsidR="004B3EF9" w:rsidRDefault="004B3EF9" w:rsidP="00687F11">
      <w:pPr>
        <w:pStyle w:val="NoSpacing"/>
        <w:rPr>
          <w:b/>
          <w:bCs/>
        </w:rPr>
      </w:pPr>
      <w:r>
        <w:rPr>
          <w:b/>
          <w:bCs/>
        </w:rPr>
        <w:t>Action: Cllr M Bradley to work with Cumbria Pest Control to organise emergency rat extermination on the Coldgill Plots</w:t>
      </w:r>
      <w:r w:rsidR="00421D93">
        <w:rPr>
          <w:b/>
          <w:bCs/>
        </w:rPr>
        <w:t xml:space="preserve">, and to put notices on the allotment noticeboards to notify all plot holders when the extermination visits will be taking place. </w:t>
      </w:r>
    </w:p>
    <w:p w14:paraId="0F1589ED" w14:textId="4859044A" w:rsidR="004B3EF9" w:rsidRDefault="004B3EF9" w:rsidP="00687F11">
      <w:pPr>
        <w:pStyle w:val="NoSpacing"/>
        <w:rPr>
          <w:b/>
          <w:bCs/>
        </w:rPr>
      </w:pPr>
    </w:p>
    <w:p w14:paraId="1A0677C2" w14:textId="679FEF03" w:rsidR="004B3EF9" w:rsidRDefault="004B3EF9" w:rsidP="00687F11">
      <w:pPr>
        <w:pStyle w:val="NoSpacing"/>
      </w:pPr>
      <w:r>
        <w:rPr>
          <w:i/>
          <w:iCs/>
        </w:rPr>
        <w:t xml:space="preserve">Allerdale Borough Council Licensing Appeal- </w:t>
      </w:r>
      <w:r>
        <w:t>It was noted that the court case has now concluded</w:t>
      </w:r>
      <w:r w:rsidR="00453EB3">
        <w:t xml:space="preserve"> though a formal decision has not yet been received</w:t>
      </w:r>
      <w:r w:rsidR="00421D93">
        <w:t xml:space="preserve"> from the Court.</w:t>
      </w:r>
      <w:r w:rsidR="00453EB3">
        <w:t xml:space="preserve"> T</w:t>
      </w:r>
      <w:r>
        <w:t xml:space="preserve">he Barrister focused on noise and ignored all the public safety evidence. It was noted that Broughton Parish Council remain unsure how the case turned to focus so much on noise, rather than public safety. </w:t>
      </w:r>
    </w:p>
    <w:p w14:paraId="10FE3723" w14:textId="03960612" w:rsidR="004B3EF9" w:rsidRDefault="004B3EF9" w:rsidP="00687F11">
      <w:pPr>
        <w:pStyle w:val="NoSpacing"/>
      </w:pPr>
    </w:p>
    <w:p w14:paraId="2D73978A" w14:textId="7496BE9E" w:rsidR="004B3EF9" w:rsidRDefault="004B3EF9" w:rsidP="00687F11">
      <w:pPr>
        <w:pStyle w:val="NoSpacing"/>
        <w:rPr>
          <w:b/>
          <w:bCs/>
        </w:rPr>
      </w:pPr>
      <w:r>
        <w:rPr>
          <w:b/>
          <w:bCs/>
        </w:rPr>
        <w:t xml:space="preserve">Action: Clerk to seek further clarity on how the public safety was disregarded and also to seek a copy of the formal decision. </w:t>
      </w:r>
    </w:p>
    <w:p w14:paraId="561BA643" w14:textId="7DC643B5" w:rsidR="00453EB3" w:rsidRDefault="00453EB3" w:rsidP="00687F11">
      <w:pPr>
        <w:pStyle w:val="NoSpacing"/>
        <w:rPr>
          <w:b/>
          <w:bCs/>
        </w:rPr>
      </w:pPr>
    </w:p>
    <w:p w14:paraId="3A20821F" w14:textId="6030D2FB" w:rsidR="00453EB3" w:rsidRDefault="00453EB3" w:rsidP="00687F11">
      <w:pPr>
        <w:pStyle w:val="NoSpacing"/>
      </w:pPr>
      <w:r>
        <w:t xml:space="preserve">Formal thanks were noted to Cllr Mary Bradley, Cllr Sue Hannah, and Cllr Nicky Cockburn, along with the Clerk for their time and effort put </w:t>
      </w:r>
      <w:r w:rsidR="00421D93">
        <w:t>into</w:t>
      </w:r>
      <w:r>
        <w:t xml:space="preserve"> this case. </w:t>
      </w:r>
      <w:r w:rsidR="00421D93">
        <w:t xml:space="preserve">It was noted that a lot of thanks has been received from residents within the Parish to Broughton Parish Council for representing the views of the parishoners on this matter. </w:t>
      </w:r>
    </w:p>
    <w:p w14:paraId="05A8AA39" w14:textId="32970E6C" w:rsidR="00426767" w:rsidRDefault="00426767" w:rsidP="00687F11">
      <w:pPr>
        <w:pStyle w:val="NoSpacing"/>
      </w:pPr>
    </w:p>
    <w:p w14:paraId="6811042C" w14:textId="3A654F1C" w:rsidR="00426767" w:rsidRPr="00426767" w:rsidRDefault="00426767" w:rsidP="00687F11">
      <w:pPr>
        <w:pStyle w:val="NoSpacing"/>
      </w:pPr>
      <w:r>
        <w:rPr>
          <w:i/>
          <w:iCs/>
        </w:rPr>
        <w:lastRenderedPageBreak/>
        <w:t xml:space="preserve">Bus Shelter- </w:t>
      </w:r>
      <w:r>
        <w:t>The</w:t>
      </w:r>
      <w:r w:rsidR="00421D93">
        <w:t xml:space="preserve"> unit is now sited but is not yet in formal usage as a couple of bolts are outstanding. The</w:t>
      </w:r>
      <w:r>
        <w:t xml:space="preserve"> base has now been extended to put the final bolts in</w:t>
      </w:r>
      <w:r w:rsidR="00421D93">
        <w:t xml:space="preserve">. </w:t>
      </w:r>
      <w:r w:rsidR="00421D93">
        <w:rPr>
          <w:b/>
          <w:bCs/>
        </w:rPr>
        <w:t xml:space="preserve">Resolved </w:t>
      </w:r>
      <w:r w:rsidR="00421D93">
        <w:t xml:space="preserve">by all present that the Bus Shelter company be asked to </w:t>
      </w:r>
      <w:r>
        <w:t xml:space="preserve">forward the </w:t>
      </w:r>
      <w:r w:rsidR="00421D93">
        <w:t xml:space="preserve">remaining </w:t>
      </w:r>
      <w:r>
        <w:t>bolts to the Council</w:t>
      </w:r>
      <w:r w:rsidR="00421D93">
        <w:t xml:space="preserve"> for installation.</w:t>
      </w:r>
      <w:r>
        <w:t xml:space="preserve"> Once these bolts are installed the structure can be used. </w:t>
      </w:r>
    </w:p>
    <w:p w14:paraId="0405AE52" w14:textId="2B9B0182" w:rsidR="007A2039" w:rsidRDefault="00E11BF8"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60</w:t>
      </w:r>
      <w:r w:rsidR="006F79B4">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Public Participation </w:t>
      </w:r>
    </w:p>
    <w:p w14:paraId="0AEAFDEA" w14:textId="10AEF52B" w:rsidR="007A2039" w:rsidRPr="009F38F4" w:rsidRDefault="00484105" w:rsidP="009F38F4">
      <w:pPr>
        <w:pStyle w:val="NoSpacing"/>
      </w:pPr>
      <w:r w:rsidRPr="00811BC8">
        <w:t>None</w:t>
      </w:r>
    </w:p>
    <w:p w14:paraId="0555FB8F" w14:textId="15A80781" w:rsidR="00172B47" w:rsidRDefault="00E11BF8" w:rsidP="00172B47">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61</w:t>
      </w:r>
      <w:r w:rsidR="006F79B4">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w:t>
      </w:r>
      <w:r w:rsidR="007A2039">
        <w:rPr>
          <w:rFonts w:ascii="Arial" w:eastAsia="Times New Roman" w:hAnsi="Arial" w:cs="Arial"/>
          <w:b/>
          <w:bCs/>
          <w:color w:val="000000"/>
          <w:kern w:val="36"/>
          <w:sz w:val="22"/>
          <w:szCs w:val="22"/>
          <w:u w:val="single"/>
          <w:lang w:eastAsia="en-GB"/>
        </w:rPr>
        <w:t>Reports from visiting councillors &amp; Police</w:t>
      </w:r>
    </w:p>
    <w:p w14:paraId="57030387" w14:textId="04101827" w:rsidR="00887613" w:rsidRDefault="0092487D" w:rsidP="00463B29">
      <w:pPr>
        <w:pStyle w:val="NoSpacing"/>
      </w:pPr>
      <w:r w:rsidRPr="00F242E0">
        <w:t>Allerdale Borough Councillor</w:t>
      </w:r>
      <w:r w:rsidR="00BD60BF" w:rsidRPr="00F242E0">
        <w:t xml:space="preserve"> Cllr N Cockburn:</w:t>
      </w:r>
    </w:p>
    <w:p w14:paraId="787B3913" w14:textId="1E8C5741" w:rsidR="00687F11" w:rsidRDefault="00687F11" w:rsidP="00463B29">
      <w:pPr>
        <w:pStyle w:val="NoSpacing"/>
      </w:pPr>
    </w:p>
    <w:p w14:paraId="08FC13F6" w14:textId="5CD44307" w:rsidR="00453EB3" w:rsidRDefault="00453EB3" w:rsidP="00463B29">
      <w:pPr>
        <w:pStyle w:val="NoSpacing"/>
      </w:pPr>
      <w:r>
        <w:rPr>
          <w:i/>
          <w:iCs/>
        </w:rPr>
        <w:t xml:space="preserve">-Spite hedges. </w:t>
      </w:r>
      <w:r>
        <w:t xml:space="preserve">There are a number of these (over high) hedges in the Parish, and sadly </w:t>
      </w:r>
      <w:r w:rsidR="00421D93">
        <w:t xml:space="preserve">ABC have confirmed that </w:t>
      </w:r>
      <w:r>
        <w:t xml:space="preserve">nothing can be done as the hedges are deciduous. The planner did suggest that landowners may need to consider if they are within the remit of any subsidy </w:t>
      </w:r>
      <w:r w:rsidR="00ED05AD">
        <w:t>schemes,</w:t>
      </w:r>
      <w:r>
        <w:t xml:space="preserve"> they may be part of.</w:t>
      </w:r>
    </w:p>
    <w:p w14:paraId="6B48FC93" w14:textId="6A0E7ABA" w:rsidR="00453EB3" w:rsidRDefault="00453EB3" w:rsidP="00463B29">
      <w:pPr>
        <w:pStyle w:val="NoSpacing"/>
      </w:pPr>
    </w:p>
    <w:p w14:paraId="48871DFE" w14:textId="287BEE0D" w:rsidR="00453EB3" w:rsidRDefault="00453EB3" w:rsidP="00463B29">
      <w:pPr>
        <w:pStyle w:val="NoSpacing"/>
      </w:pPr>
      <w:r>
        <w:t>-</w:t>
      </w:r>
      <w:r>
        <w:rPr>
          <w:i/>
          <w:iCs/>
        </w:rPr>
        <w:t xml:space="preserve">Allerdale Borough Council Licensing Appeal. </w:t>
      </w:r>
      <w:r>
        <w:t xml:space="preserve">Cllr N Cockburn </w:t>
      </w:r>
      <w:r w:rsidR="00421D93">
        <w:t>confirmed that she has s</w:t>
      </w:r>
      <w:r>
        <w:t xml:space="preserve">ent a formal email asking </w:t>
      </w:r>
      <w:r w:rsidR="00ED05AD">
        <w:t>several</w:t>
      </w:r>
      <w:r>
        <w:t xml:space="preserve"> questions of the planners regarding the decision</w:t>
      </w:r>
      <w:r w:rsidR="00ED05AD">
        <w:t xml:space="preserve"> at this stage no formal response has been received. </w:t>
      </w:r>
    </w:p>
    <w:p w14:paraId="129876FA" w14:textId="7E191BC6" w:rsidR="0024628D" w:rsidRDefault="0024628D" w:rsidP="00463B29">
      <w:pPr>
        <w:pStyle w:val="NoSpacing"/>
      </w:pPr>
    </w:p>
    <w:p w14:paraId="11324BA2" w14:textId="6DF6D6B2" w:rsidR="00B26A0B" w:rsidRPr="0086053F" w:rsidRDefault="0024628D" w:rsidP="00463B29">
      <w:pPr>
        <w:pStyle w:val="NoSpacing"/>
        <w:rPr>
          <w:b/>
          <w:bCs/>
        </w:rPr>
      </w:pPr>
      <w:r>
        <w:rPr>
          <w:b/>
          <w:bCs/>
        </w:rPr>
        <w:t>Action: A/BC Cllr Cockburn to formally request a letter from ABC Planners regarding the planning status of this, and what further consents in terms of planning etc are required.</w:t>
      </w:r>
    </w:p>
    <w:p w14:paraId="0529D7BC" w14:textId="7DB7B989" w:rsidR="007A2039" w:rsidRDefault="00E11BF8" w:rsidP="007A2039">
      <w:pPr>
        <w:pStyle w:val="Heading1"/>
      </w:pPr>
      <w:r>
        <w:t>62</w:t>
      </w:r>
      <w:r w:rsidR="00902CD9">
        <w:t>/</w:t>
      </w:r>
      <w:r w:rsidR="006F79B4">
        <w:t>22</w:t>
      </w:r>
      <w:r w:rsidR="007A2039">
        <w:t xml:space="preserve"> Clerks Report</w:t>
      </w:r>
    </w:p>
    <w:p w14:paraId="762D098A" w14:textId="4CF5705B" w:rsidR="00570593" w:rsidRDefault="007A2039" w:rsidP="007A2039">
      <w:pPr>
        <w:pStyle w:val="NoSpacing"/>
      </w:pPr>
      <w:r>
        <w:t>The Clerk Report had been circulated to all prior to the meeting. The receipt of this report was noted by all.</w:t>
      </w:r>
    </w:p>
    <w:p w14:paraId="3FFA4855" w14:textId="77777777" w:rsidR="00BD60BF" w:rsidRDefault="00BD60BF" w:rsidP="007A2039">
      <w:pPr>
        <w:pStyle w:val="NoSpacing"/>
      </w:pPr>
    </w:p>
    <w:p w14:paraId="6CE615DC" w14:textId="2F28F142" w:rsidR="007A2039" w:rsidRDefault="00484105" w:rsidP="00BC2CD4">
      <w:pPr>
        <w:pStyle w:val="Heading4"/>
        <w:numPr>
          <w:ilvl w:val="0"/>
          <w:numId w:val="3"/>
        </w:numPr>
      </w:pPr>
      <w:r>
        <w:t xml:space="preserve">Youth Provision in the Parish </w:t>
      </w:r>
    </w:p>
    <w:p w14:paraId="05B8524D" w14:textId="7C423682" w:rsidR="007A6E16" w:rsidRDefault="007A6E16" w:rsidP="007A6E16">
      <w:pPr>
        <w:pStyle w:val="NoSpacing"/>
      </w:pPr>
    </w:p>
    <w:p w14:paraId="13321802" w14:textId="7D9A9B50" w:rsidR="004537BA" w:rsidRDefault="0052687D" w:rsidP="004537BA">
      <w:pPr>
        <w:pStyle w:val="NoSpacing"/>
      </w:pPr>
      <w:r>
        <w:t>Cllr G Murray has spoken to her contact, and they are keen to resurrect their meetings, further discussions need to be held on when sessions could be restarted and if there was any scope for an earlier event for younger age groups.</w:t>
      </w:r>
    </w:p>
    <w:p w14:paraId="2F4535F0" w14:textId="0D3304FE" w:rsidR="0052687D" w:rsidRDefault="0052687D" w:rsidP="004537BA">
      <w:pPr>
        <w:pStyle w:val="NoSpacing"/>
      </w:pPr>
    </w:p>
    <w:p w14:paraId="79533EB7" w14:textId="0B203780" w:rsidR="0052687D" w:rsidRDefault="0052687D" w:rsidP="004537BA">
      <w:pPr>
        <w:pStyle w:val="NoSpacing"/>
      </w:pPr>
      <w:r>
        <w:t xml:space="preserve">A request was made for additional helpers to facilitate this happening, subject to all relevant DBS checks being in placed. It was noted that DBS checks are free for volunteers. </w:t>
      </w:r>
    </w:p>
    <w:p w14:paraId="6DFDD94E" w14:textId="3E866655" w:rsidR="006B00DF" w:rsidRDefault="006B00DF" w:rsidP="004537BA">
      <w:pPr>
        <w:pStyle w:val="NoSpacing"/>
      </w:pPr>
    </w:p>
    <w:p w14:paraId="451096C8" w14:textId="5136303A" w:rsidR="006B00DF" w:rsidRPr="006B00DF" w:rsidRDefault="006B00DF" w:rsidP="004537BA">
      <w:pPr>
        <w:pStyle w:val="NoSpacing"/>
        <w:rPr>
          <w:b/>
          <w:bCs/>
        </w:rPr>
      </w:pPr>
      <w:r>
        <w:rPr>
          <w:b/>
          <w:bCs/>
        </w:rPr>
        <w:t>Action: If any councillor is interested in volunteering to help with this contact details to be passed to Cllr G Murray.</w:t>
      </w:r>
    </w:p>
    <w:p w14:paraId="0F821D50" w14:textId="6AA3EF57" w:rsidR="007A2039" w:rsidRDefault="003D3CFC" w:rsidP="00193A17">
      <w:pPr>
        <w:pStyle w:val="Heading1"/>
      </w:pPr>
      <w:r>
        <w:t>63</w:t>
      </w:r>
      <w:r w:rsidR="00B01FFA">
        <w:t>/</w:t>
      </w:r>
      <w:r w:rsidR="00902CD9">
        <w:t>22</w:t>
      </w:r>
      <w:r w:rsidR="00193A17">
        <w:t xml:space="preserve"> Play-area</w:t>
      </w:r>
    </w:p>
    <w:p w14:paraId="12C0569D" w14:textId="319720C3" w:rsidR="00193A17" w:rsidRDefault="00193A17" w:rsidP="00BC2CD4">
      <w:pPr>
        <w:pStyle w:val="Heading4"/>
        <w:numPr>
          <w:ilvl w:val="0"/>
          <w:numId w:val="4"/>
        </w:numPr>
      </w:pPr>
      <w:r>
        <w:t>Play-area Safety Netting</w:t>
      </w:r>
    </w:p>
    <w:p w14:paraId="0DD0A006" w14:textId="77777777" w:rsidR="0049059C" w:rsidRPr="0049059C" w:rsidRDefault="0049059C" w:rsidP="0049059C">
      <w:pPr>
        <w:rPr>
          <w:lang w:eastAsia="en-GB"/>
        </w:rPr>
      </w:pPr>
    </w:p>
    <w:p w14:paraId="1F9FA08E" w14:textId="6D021153" w:rsidR="0049059C" w:rsidRDefault="0049059C" w:rsidP="00BD60BF">
      <w:pPr>
        <w:pStyle w:val="NoSpacing"/>
      </w:pPr>
      <w:r>
        <w:t>Cllr Sue Hannah confirmed that Planning Consent has now been granted, and Cllr S Hannah is continuing to work on a funding package, decisions relating</w:t>
      </w:r>
      <w:r w:rsidR="00CB4D55">
        <w:t xml:space="preserve"> to</w:t>
      </w:r>
      <w:r>
        <w:t xml:space="preserve"> grant applications are subject </w:t>
      </w:r>
      <w:r w:rsidR="00CB4D55">
        <w:t xml:space="preserve">purdah/pre election period of high sensitivity. </w:t>
      </w:r>
    </w:p>
    <w:p w14:paraId="291245DC" w14:textId="3D0ED37A" w:rsidR="0049059C" w:rsidRDefault="0049059C" w:rsidP="00BD60BF">
      <w:pPr>
        <w:pStyle w:val="NoSpacing"/>
      </w:pPr>
    </w:p>
    <w:p w14:paraId="7CD3BEE4" w14:textId="7EDF49F7" w:rsidR="0049059C" w:rsidRDefault="0049059C" w:rsidP="00BD60BF">
      <w:pPr>
        <w:pStyle w:val="NoSpacing"/>
      </w:pPr>
      <w:r>
        <w:t xml:space="preserve">Cllr Sue Hannah will be continuing to work on an amended planning application to show the fence as a straight line rather than being curved round the play area, to allow the adult gym equipment if the application were to be successful to be behind the netting as well. </w:t>
      </w:r>
    </w:p>
    <w:p w14:paraId="0FF048AB" w14:textId="575D2C4A" w:rsidR="0049059C" w:rsidRDefault="0049059C" w:rsidP="00BD60BF">
      <w:pPr>
        <w:pStyle w:val="NoSpacing"/>
      </w:pPr>
    </w:p>
    <w:p w14:paraId="2C79060D" w14:textId="6680B38A" w:rsidR="0049059C" w:rsidRDefault="0049059C" w:rsidP="00BD60BF">
      <w:pPr>
        <w:pStyle w:val="NoSpacing"/>
      </w:pPr>
      <w:r>
        <w:rPr>
          <w:b/>
          <w:bCs/>
        </w:rPr>
        <w:t xml:space="preserve">Resolved </w:t>
      </w:r>
      <w:r>
        <w:t xml:space="preserve">by all present that Cllr Sue Hannah be authorised to continue working on this. </w:t>
      </w:r>
    </w:p>
    <w:p w14:paraId="72749F27" w14:textId="77777777" w:rsidR="0049059C" w:rsidRPr="0049059C" w:rsidRDefault="0049059C" w:rsidP="00BD60BF">
      <w:pPr>
        <w:pStyle w:val="NoSpacing"/>
      </w:pPr>
    </w:p>
    <w:p w14:paraId="48F610F8" w14:textId="57258ABB" w:rsidR="0049059C" w:rsidRDefault="0049059C" w:rsidP="00BD60BF">
      <w:pPr>
        <w:pStyle w:val="NoSpacing"/>
        <w:rPr>
          <w:b/>
          <w:bCs/>
        </w:rPr>
      </w:pPr>
      <w:r>
        <w:rPr>
          <w:b/>
          <w:bCs/>
        </w:rPr>
        <w:t xml:space="preserve">Action: Cllr Sue Hannah to continue to work on this and keep councillors updated. </w:t>
      </w:r>
    </w:p>
    <w:p w14:paraId="56480777" w14:textId="311D1457" w:rsidR="0049059C" w:rsidRDefault="0049059C" w:rsidP="00BD60BF">
      <w:pPr>
        <w:pStyle w:val="NoSpacing"/>
        <w:rPr>
          <w:b/>
          <w:bCs/>
        </w:rPr>
      </w:pPr>
      <w:r>
        <w:rPr>
          <w:b/>
          <w:bCs/>
        </w:rPr>
        <w:t xml:space="preserve">Action: Cllr Sue Hannah to submit an additional application to the NDA for the surfacing and ground works to compliment the adult gym equipment. </w:t>
      </w:r>
    </w:p>
    <w:p w14:paraId="27393271" w14:textId="100BD92C" w:rsidR="0049059C" w:rsidRDefault="0049059C" w:rsidP="00BD60BF">
      <w:pPr>
        <w:pStyle w:val="NoSpacing"/>
      </w:pPr>
    </w:p>
    <w:p w14:paraId="724BEB8F" w14:textId="05132B54" w:rsidR="00B01FFA" w:rsidRDefault="00B01FFA" w:rsidP="00B01FFA">
      <w:pPr>
        <w:pStyle w:val="Heading4"/>
        <w:numPr>
          <w:ilvl w:val="0"/>
          <w:numId w:val="4"/>
        </w:numPr>
      </w:pPr>
      <w:r>
        <w:t>Subsistence on Welfare Field</w:t>
      </w:r>
    </w:p>
    <w:p w14:paraId="4B71FA13" w14:textId="36716A04" w:rsidR="00720ACD" w:rsidRDefault="00720ACD" w:rsidP="00720ACD">
      <w:pPr>
        <w:rPr>
          <w:lang w:eastAsia="en-GB"/>
        </w:rPr>
      </w:pPr>
    </w:p>
    <w:p w14:paraId="37FCF8BD" w14:textId="0CE7439A" w:rsidR="0049059C" w:rsidRDefault="00BC008D" w:rsidP="00BC008D">
      <w:pPr>
        <w:pStyle w:val="NoSpacing"/>
      </w:pPr>
      <w:r>
        <w:t xml:space="preserve">It was noted that this doesn’t appear to have got any worse, but at this stage Broughton Parish Council are awaiting an inspection from Environmental Health. </w:t>
      </w:r>
    </w:p>
    <w:p w14:paraId="1F191EA6" w14:textId="21B98685" w:rsidR="00BC008D" w:rsidRDefault="00BC008D" w:rsidP="00BC008D">
      <w:pPr>
        <w:pStyle w:val="NoSpacing"/>
      </w:pPr>
    </w:p>
    <w:p w14:paraId="656A6957" w14:textId="4F950307" w:rsidR="00BC008D" w:rsidRDefault="00BC008D" w:rsidP="00BC008D">
      <w:pPr>
        <w:pStyle w:val="NoSpacing"/>
      </w:pPr>
      <w:r>
        <w:lastRenderedPageBreak/>
        <w:t xml:space="preserve">Cllr A Davis Johnston raised concern about the condition of the water main on Ghyll Bank, and if this </w:t>
      </w:r>
      <w:r w:rsidR="00CB4D55">
        <w:t xml:space="preserve">subsistence </w:t>
      </w:r>
      <w:r>
        <w:t xml:space="preserve">could be linked to the ongoing works in the vicinity. </w:t>
      </w:r>
    </w:p>
    <w:p w14:paraId="26443A18" w14:textId="2275720D" w:rsidR="005E5461" w:rsidRDefault="005E5461" w:rsidP="00BC008D">
      <w:pPr>
        <w:pStyle w:val="NoSpacing"/>
      </w:pPr>
    </w:p>
    <w:p w14:paraId="1E0737E4" w14:textId="3B518C79" w:rsidR="00BC008D" w:rsidRPr="00DB5A43" w:rsidRDefault="005E5461" w:rsidP="00BC008D">
      <w:pPr>
        <w:pStyle w:val="NoSpacing"/>
        <w:rPr>
          <w:b/>
          <w:bCs/>
        </w:rPr>
      </w:pPr>
      <w:r>
        <w:rPr>
          <w:b/>
          <w:bCs/>
        </w:rPr>
        <w:t>Action:</w:t>
      </w:r>
      <w:r w:rsidR="00DB5A43">
        <w:rPr>
          <w:b/>
          <w:bCs/>
        </w:rPr>
        <w:t xml:space="preserve"> Clerk to speak to UU about if this maybe </w:t>
      </w:r>
      <w:r w:rsidR="00CB4D55">
        <w:rPr>
          <w:b/>
          <w:bCs/>
        </w:rPr>
        <w:t>linked and</w:t>
      </w:r>
      <w:r w:rsidR="00DB5A43">
        <w:rPr>
          <w:b/>
          <w:bCs/>
        </w:rPr>
        <w:t xml:space="preserve"> ask if they could test the soil for chlorine to establish if it is linked. </w:t>
      </w:r>
    </w:p>
    <w:p w14:paraId="58042C2A" w14:textId="36EBA318" w:rsidR="00193A17" w:rsidRDefault="003D3CFC" w:rsidP="00193A17">
      <w:pPr>
        <w:pStyle w:val="Heading1"/>
      </w:pPr>
      <w:r>
        <w:t>6</w:t>
      </w:r>
      <w:r w:rsidR="00EF135C">
        <w:t>4</w:t>
      </w:r>
      <w:r w:rsidR="00EE48F6">
        <w:t>/22</w:t>
      </w:r>
      <w:r w:rsidR="00193A17">
        <w:t xml:space="preserve"> Allotments</w:t>
      </w:r>
    </w:p>
    <w:p w14:paraId="379BADF0" w14:textId="009B5FB5" w:rsidR="00102EDD" w:rsidRDefault="00193A17" w:rsidP="00BC2CD4">
      <w:pPr>
        <w:pStyle w:val="Heading4"/>
        <w:numPr>
          <w:ilvl w:val="0"/>
          <w:numId w:val="7"/>
        </w:numPr>
      </w:pPr>
      <w:r>
        <w:t xml:space="preserve">Allotments Working Group </w:t>
      </w:r>
    </w:p>
    <w:p w14:paraId="625C03CE" w14:textId="3D0BE9EA" w:rsidR="00B80D66" w:rsidRDefault="00B80D66" w:rsidP="00BC008D">
      <w:pPr>
        <w:pStyle w:val="NoSpacing"/>
      </w:pPr>
    </w:p>
    <w:p w14:paraId="0D19922C" w14:textId="0C527AD2" w:rsidR="00DB5A43" w:rsidRPr="00DB5A43" w:rsidRDefault="00DB5A43" w:rsidP="00BC008D">
      <w:pPr>
        <w:pStyle w:val="NoSpacing"/>
        <w:rPr>
          <w:b/>
          <w:bCs/>
        </w:rPr>
      </w:pPr>
      <w:r>
        <w:rPr>
          <w:b/>
          <w:bCs/>
        </w:rPr>
        <w:t>Action: Clerk and Chair to work together to agree a date for the next allotment working group meeting.</w:t>
      </w:r>
    </w:p>
    <w:p w14:paraId="2B2FD465" w14:textId="10F20C33" w:rsidR="00D96571" w:rsidRPr="00902CD9" w:rsidRDefault="003D3CFC" w:rsidP="00902CD9">
      <w:pPr>
        <w:pStyle w:val="Heading1"/>
      </w:pPr>
      <w:r>
        <w:t>6</w:t>
      </w:r>
      <w:r w:rsidR="00EF135C">
        <w:t>5</w:t>
      </w:r>
      <w:r w:rsidR="00696A48">
        <w:t>/22</w:t>
      </w:r>
      <w:r w:rsidR="00193A17">
        <w:t xml:space="preserve"> Parish Maintenance &amp; Highways</w:t>
      </w:r>
    </w:p>
    <w:p w14:paraId="64D51F8A" w14:textId="5A8CB2DC" w:rsidR="0088719E" w:rsidRDefault="003D3CFC" w:rsidP="00BC2CD4">
      <w:pPr>
        <w:pStyle w:val="Heading4"/>
        <w:numPr>
          <w:ilvl w:val="0"/>
          <w:numId w:val="6"/>
        </w:numPr>
      </w:pPr>
      <w:r>
        <w:t xml:space="preserve">Adult Gym Equipment Application </w:t>
      </w:r>
    </w:p>
    <w:p w14:paraId="5534D8B8" w14:textId="16522C54" w:rsidR="00215FC9" w:rsidRDefault="00215FC9" w:rsidP="00215FC9">
      <w:pPr>
        <w:pStyle w:val="NoSpacing"/>
      </w:pPr>
    </w:p>
    <w:p w14:paraId="697B6263" w14:textId="721326C4" w:rsidR="0049059C" w:rsidRDefault="0049059C" w:rsidP="00215FC9">
      <w:pPr>
        <w:pStyle w:val="NoSpacing"/>
      </w:pPr>
      <w:r>
        <w:t>It was noted that no decision has been received on this funding application</w:t>
      </w:r>
      <w:r w:rsidR="00E70B92">
        <w:t xml:space="preserve">. </w:t>
      </w:r>
    </w:p>
    <w:p w14:paraId="01DC06B1" w14:textId="77777777" w:rsidR="0049059C" w:rsidRPr="00215FC9" w:rsidRDefault="0049059C" w:rsidP="00215FC9">
      <w:pPr>
        <w:pStyle w:val="NoSpacing"/>
      </w:pPr>
    </w:p>
    <w:p w14:paraId="1A20552D" w14:textId="23135BC2" w:rsidR="00693672" w:rsidRDefault="003D3CFC" w:rsidP="00BC2CD4">
      <w:pPr>
        <w:pStyle w:val="Heading4"/>
        <w:numPr>
          <w:ilvl w:val="0"/>
          <w:numId w:val="6"/>
        </w:numPr>
      </w:pPr>
      <w:r>
        <w:t>Seat Maintenance</w:t>
      </w:r>
    </w:p>
    <w:p w14:paraId="41CC1A5E" w14:textId="63C32ED4" w:rsidR="00435109" w:rsidRDefault="00435109" w:rsidP="00435109">
      <w:pPr>
        <w:pStyle w:val="NoSpacing"/>
        <w:rPr>
          <w:b/>
          <w:bCs/>
        </w:rPr>
      </w:pPr>
    </w:p>
    <w:p w14:paraId="51E85E25" w14:textId="34259A08" w:rsidR="00E70B92" w:rsidRDefault="00E70B92" w:rsidP="00E70B92">
      <w:pPr>
        <w:pStyle w:val="NoSpacing"/>
      </w:pPr>
      <w:r>
        <w:t>Previously discussions were held about an ‘adopt a seat/sponsor a seat’ project</w:t>
      </w:r>
      <w:r w:rsidR="00CB4D55">
        <w:t xml:space="preserve"> but Covid put a stop to this</w:t>
      </w:r>
      <w:r>
        <w:t>. It was noted that having as many seats as possible refurbished by the Queen’s Jubilee would be beneficial</w:t>
      </w:r>
      <w:r w:rsidR="00481765">
        <w:t xml:space="preserve">, there is the potential for the Parish Council to reimburse expenses. </w:t>
      </w:r>
    </w:p>
    <w:p w14:paraId="685B150F" w14:textId="0943C6A8" w:rsidR="00E70B92" w:rsidRDefault="00E70B92" w:rsidP="00E70B92">
      <w:pPr>
        <w:pStyle w:val="NoSpacing"/>
      </w:pPr>
    </w:p>
    <w:p w14:paraId="0828C538" w14:textId="4910426D" w:rsidR="00E70B92" w:rsidRDefault="00E70B92" w:rsidP="00E70B92">
      <w:pPr>
        <w:pStyle w:val="NoSpacing"/>
        <w:rPr>
          <w:b/>
          <w:bCs/>
        </w:rPr>
      </w:pPr>
      <w:r>
        <w:rPr>
          <w:b/>
          <w:bCs/>
        </w:rPr>
        <w:t>Action: Clerk to circulate the seat location map to all</w:t>
      </w:r>
      <w:r w:rsidR="00481765">
        <w:rPr>
          <w:b/>
          <w:bCs/>
        </w:rPr>
        <w:t xml:space="preserve"> council</w:t>
      </w:r>
      <w:r w:rsidR="00CB4D55">
        <w:rPr>
          <w:b/>
          <w:bCs/>
        </w:rPr>
        <w:t>lor</w:t>
      </w:r>
      <w:r w:rsidR="00481765">
        <w:rPr>
          <w:b/>
          <w:bCs/>
        </w:rPr>
        <w:t>s.</w:t>
      </w:r>
    </w:p>
    <w:p w14:paraId="13309AC3" w14:textId="4AADF6F7" w:rsidR="00481765" w:rsidRDefault="00481765" w:rsidP="00E70B92">
      <w:pPr>
        <w:pStyle w:val="NoSpacing"/>
        <w:rPr>
          <w:b/>
          <w:bCs/>
        </w:rPr>
      </w:pPr>
    </w:p>
    <w:p w14:paraId="1B06C0EE" w14:textId="666E0E00" w:rsidR="00481765" w:rsidRDefault="00481765" w:rsidP="00E70B92">
      <w:pPr>
        <w:pStyle w:val="NoSpacing"/>
      </w:pPr>
      <w:r>
        <w:t>Suggestions were made about the formation of a village ‘working’ group, or a community core that is appropriately insured</w:t>
      </w:r>
      <w:r w:rsidR="00FA54D1">
        <w:t>, with the appropriate policies &amp; procedures</w:t>
      </w:r>
      <w:r w:rsidR="00C43DF7">
        <w:t xml:space="preserve"> to do village maintenance tasks. </w:t>
      </w:r>
    </w:p>
    <w:p w14:paraId="271C1348" w14:textId="7B1C7F9A" w:rsidR="00FA54D1" w:rsidRDefault="00FA54D1" w:rsidP="00E70B92">
      <w:pPr>
        <w:pStyle w:val="NoSpacing"/>
      </w:pPr>
    </w:p>
    <w:p w14:paraId="0F583DF8" w14:textId="07CD49B6" w:rsidR="00FA54D1" w:rsidRDefault="00FA54D1" w:rsidP="00E70B92">
      <w:pPr>
        <w:pStyle w:val="NoSpacing"/>
        <w:rPr>
          <w:b/>
          <w:bCs/>
        </w:rPr>
      </w:pPr>
      <w:r>
        <w:rPr>
          <w:b/>
          <w:bCs/>
        </w:rPr>
        <w:t xml:space="preserve">Action: MB to circulate information regarding the Community Core to all to consider. </w:t>
      </w:r>
    </w:p>
    <w:p w14:paraId="69917081" w14:textId="4461AC2E" w:rsidR="007226EA" w:rsidRPr="00FA54D1" w:rsidRDefault="007226EA" w:rsidP="00E70B92">
      <w:pPr>
        <w:pStyle w:val="NoSpacing"/>
        <w:rPr>
          <w:b/>
          <w:bCs/>
        </w:rPr>
      </w:pPr>
      <w:r>
        <w:rPr>
          <w:b/>
          <w:bCs/>
        </w:rPr>
        <w:t xml:space="preserve">Action: MB to speak to the group of individuals who have done similar actions in the village. </w:t>
      </w:r>
    </w:p>
    <w:p w14:paraId="7C76BCEC" w14:textId="77777777" w:rsidR="00E70B92" w:rsidRPr="00E70B92" w:rsidRDefault="00E70B92" w:rsidP="00E70B92">
      <w:pPr>
        <w:pStyle w:val="NoSpacing"/>
      </w:pPr>
    </w:p>
    <w:p w14:paraId="31CB39E0" w14:textId="23D806E7" w:rsidR="00435109" w:rsidRDefault="003D3CFC" w:rsidP="00BC2CD4">
      <w:pPr>
        <w:pStyle w:val="Heading4"/>
        <w:numPr>
          <w:ilvl w:val="0"/>
          <w:numId w:val="6"/>
        </w:numPr>
      </w:pPr>
      <w:r>
        <w:t xml:space="preserve">Signs care &amp; maintenance </w:t>
      </w:r>
    </w:p>
    <w:p w14:paraId="3FC3A272" w14:textId="7217475C" w:rsidR="00A525CB" w:rsidRDefault="00A525CB" w:rsidP="00696A48">
      <w:pPr>
        <w:pStyle w:val="NoSpacing"/>
        <w:rPr>
          <w:b/>
          <w:bCs/>
        </w:rPr>
      </w:pPr>
    </w:p>
    <w:p w14:paraId="02198EC9" w14:textId="2AA6E95D" w:rsidR="007226EA" w:rsidRDefault="007226EA" w:rsidP="00696A48">
      <w:pPr>
        <w:pStyle w:val="NoSpacing"/>
        <w:rPr>
          <w:b/>
          <w:bCs/>
        </w:rPr>
      </w:pPr>
      <w:r>
        <w:rPr>
          <w:b/>
          <w:bCs/>
        </w:rPr>
        <w:t>Action: Cllr Adrian Davis-Johnston to raise a request</w:t>
      </w:r>
      <w:r w:rsidR="00CB4D55">
        <w:rPr>
          <w:b/>
          <w:bCs/>
        </w:rPr>
        <w:t xml:space="preserve"> via HIMS for</w:t>
      </w:r>
      <w:r>
        <w:rPr>
          <w:b/>
          <w:bCs/>
        </w:rPr>
        <w:t xml:space="preserve"> a new Broughton Village sign at Monkey Villas</w:t>
      </w:r>
      <w:r w:rsidR="00CB4D55">
        <w:rPr>
          <w:b/>
          <w:bCs/>
        </w:rPr>
        <w:t xml:space="preserve"> layby. Attempts at cleaning the sign have not worked. </w:t>
      </w:r>
    </w:p>
    <w:p w14:paraId="6159A0E7" w14:textId="77777777" w:rsidR="007226EA" w:rsidRPr="007226EA" w:rsidRDefault="007226EA" w:rsidP="00696A48">
      <w:pPr>
        <w:pStyle w:val="NoSpacing"/>
        <w:rPr>
          <w:b/>
          <w:bCs/>
        </w:rPr>
      </w:pPr>
    </w:p>
    <w:p w14:paraId="55D81D5D" w14:textId="017E0273" w:rsidR="00945BBD" w:rsidRDefault="003D3CFC" w:rsidP="00BC2CD4">
      <w:pPr>
        <w:pStyle w:val="Heading4"/>
        <w:numPr>
          <w:ilvl w:val="0"/>
          <w:numId w:val="6"/>
        </w:numPr>
      </w:pPr>
      <w:r>
        <w:t xml:space="preserve">Consultation re Road Closure for Carnival </w:t>
      </w:r>
    </w:p>
    <w:p w14:paraId="6D9854D2" w14:textId="5A3096F8" w:rsidR="00F15720" w:rsidRDefault="00F15720" w:rsidP="00A525CB">
      <w:pPr>
        <w:pStyle w:val="NoSpacing"/>
        <w:rPr>
          <w:b/>
          <w:bCs/>
        </w:rPr>
      </w:pPr>
    </w:p>
    <w:p w14:paraId="151C93D8" w14:textId="518A0CCC" w:rsidR="003D3CFC" w:rsidRDefault="003D3CFC" w:rsidP="00A525CB">
      <w:pPr>
        <w:pStyle w:val="NoSpacing"/>
      </w:pPr>
      <w:r>
        <w:rPr>
          <w:b/>
          <w:bCs/>
        </w:rPr>
        <w:t xml:space="preserve">Resolved </w:t>
      </w:r>
      <w:r>
        <w:t>by all present that Broughton Parish Council fully support this road closure.</w:t>
      </w:r>
    </w:p>
    <w:p w14:paraId="3819CF4B" w14:textId="51323A46" w:rsidR="003D3CFC" w:rsidRDefault="003D3CFC" w:rsidP="00A525CB">
      <w:pPr>
        <w:pStyle w:val="NoSpacing"/>
      </w:pPr>
    </w:p>
    <w:p w14:paraId="0EF27AF5" w14:textId="66D08591" w:rsidR="003D3CFC" w:rsidRPr="003D3CFC" w:rsidRDefault="003D3CFC" w:rsidP="00A525CB">
      <w:pPr>
        <w:pStyle w:val="NoSpacing"/>
        <w:rPr>
          <w:b/>
          <w:bCs/>
        </w:rPr>
      </w:pPr>
      <w:r>
        <w:rPr>
          <w:b/>
          <w:bCs/>
        </w:rPr>
        <w:t xml:space="preserve">Action: Clerk to </w:t>
      </w:r>
      <w:r w:rsidR="002A696D">
        <w:rPr>
          <w:b/>
          <w:bCs/>
        </w:rPr>
        <w:t xml:space="preserve">submit this response. </w:t>
      </w:r>
    </w:p>
    <w:p w14:paraId="58C876A5" w14:textId="6A996558" w:rsidR="00193A17" w:rsidRDefault="002A696D" w:rsidP="00193A17">
      <w:pPr>
        <w:pStyle w:val="Heading1"/>
      </w:pPr>
      <w:r>
        <w:t>6</w:t>
      </w:r>
      <w:r w:rsidR="00EF135C">
        <w:t>6</w:t>
      </w:r>
      <w:r w:rsidR="00513C09">
        <w:t>/</w:t>
      </w:r>
      <w:r w:rsidR="00696A48">
        <w:t>22</w:t>
      </w:r>
      <w:r w:rsidR="00193A17">
        <w:t xml:space="preserve"> Correspondence </w:t>
      </w:r>
    </w:p>
    <w:p w14:paraId="5D410EF1" w14:textId="5C2AA1F8" w:rsidR="002A696D" w:rsidRPr="002A696D" w:rsidRDefault="002A696D"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None received for discussion </w:t>
      </w:r>
    </w:p>
    <w:p w14:paraId="0EA1B5CB" w14:textId="221FF906" w:rsidR="004D3F9C" w:rsidRPr="003A2E73" w:rsidRDefault="002A696D"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6</w:t>
      </w:r>
      <w:r w:rsidR="00EF135C">
        <w:rPr>
          <w:rFonts w:ascii="Arial" w:eastAsia="Times New Roman" w:hAnsi="Arial" w:cs="Arial"/>
          <w:b/>
          <w:bCs/>
          <w:color w:val="000000"/>
          <w:kern w:val="36"/>
          <w:sz w:val="22"/>
          <w:szCs w:val="22"/>
          <w:u w:val="single"/>
          <w:lang w:eastAsia="en-GB"/>
        </w:rPr>
        <w:t>7</w:t>
      </w:r>
      <w:r w:rsidR="00696A48">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w:t>
      </w:r>
      <w:r w:rsidR="002C3148" w:rsidRPr="003A2E73">
        <w:rPr>
          <w:rFonts w:ascii="Arial" w:eastAsia="Times New Roman" w:hAnsi="Arial" w:cs="Arial"/>
          <w:b/>
          <w:bCs/>
          <w:color w:val="000000"/>
          <w:kern w:val="36"/>
          <w:sz w:val="22"/>
          <w:szCs w:val="22"/>
          <w:u w:val="single"/>
          <w:lang w:eastAsia="en-GB"/>
        </w:rPr>
        <w:t xml:space="preserve">Planning Applications. </w:t>
      </w:r>
    </w:p>
    <w:p w14:paraId="77370ED9" w14:textId="23F8E920" w:rsidR="009E48BF" w:rsidRPr="002A696D" w:rsidRDefault="002A696D" w:rsidP="00B90339">
      <w:pPr>
        <w:pStyle w:val="NoSpacing"/>
      </w:pPr>
      <w:r>
        <w:t>None for discussion</w:t>
      </w:r>
    </w:p>
    <w:p w14:paraId="65B57024" w14:textId="222084AB" w:rsidR="00193A17" w:rsidRDefault="002A696D" w:rsidP="00193A17">
      <w:pPr>
        <w:pStyle w:val="Heading1"/>
      </w:pPr>
      <w:r>
        <w:t>6</w:t>
      </w:r>
      <w:r w:rsidR="00EF135C">
        <w:t>8</w:t>
      </w:r>
      <w:r w:rsidR="000C6FCF">
        <w:t>/22</w:t>
      </w:r>
      <w:r w:rsidR="00193A17">
        <w:t xml:space="preserve"> Planning Decisions</w:t>
      </w:r>
    </w:p>
    <w:p w14:paraId="2BEC52EE" w14:textId="485AD26C" w:rsidR="002A696D" w:rsidRDefault="00193A17" w:rsidP="00193A17">
      <w:pPr>
        <w:pStyle w:val="NoSpacing"/>
      </w:pPr>
      <w:r>
        <w:t>The below decisions were noted as received.</w:t>
      </w:r>
    </w:p>
    <w:tbl>
      <w:tblPr>
        <w:tblStyle w:val="TableGrid"/>
        <w:tblW w:w="0" w:type="auto"/>
        <w:tblLook w:val="04A0" w:firstRow="1" w:lastRow="0" w:firstColumn="1" w:lastColumn="0" w:noHBand="0" w:noVBand="1"/>
      </w:tblPr>
      <w:tblGrid>
        <w:gridCol w:w="2622"/>
        <w:gridCol w:w="2609"/>
        <w:gridCol w:w="2609"/>
        <w:gridCol w:w="2610"/>
      </w:tblGrid>
      <w:tr w:rsidR="002A696D" w14:paraId="40609E91" w14:textId="77777777" w:rsidTr="00E2159F">
        <w:tc>
          <w:tcPr>
            <w:tcW w:w="2639" w:type="dxa"/>
          </w:tcPr>
          <w:p w14:paraId="452A526B" w14:textId="77777777" w:rsidR="002A696D" w:rsidRPr="00700FA4" w:rsidRDefault="002A696D" w:rsidP="00E2159F">
            <w:pPr>
              <w:pStyle w:val="NoSpacing"/>
              <w:rPr>
                <w:b/>
                <w:bCs/>
              </w:rPr>
            </w:pPr>
            <w:r>
              <w:rPr>
                <w:b/>
                <w:bCs/>
              </w:rPr>
              <w:t>Ref</w:t>
            </w:r>
          </w:p>
        </w:tc>
        <w:tc>
          <w:tcPr>
            <w:tcW w:w="2639" w:type="dxa"/>
          </w:tcPr>
          <w:p w14:paraId="03A8A226" w14:textId="77777777" w:rsidR="002A696D" w:rsidRPr="00700FA4" w:rsidRDefault="002A696D" w:rsidP="00E2159F">
            <w:pPr>
              <w:pStyle w:val="NoSpacing"/>
              <w:rPr>
                <w:b/>
                <w:bCs/>
              </w:rPr>
            </w:pPr>
            <w:r w:rsidRPr="00700FA4">
              <w:rPr>
                <w:b/>
                <w:bCs/>
              </w:rPr>
              <w:t>Location</w:t>
            </w:r>
          </w:p>
        </w:tc>
        <w:tc>
          <w:tcPr>
            <w:tcW w:w="2640" w:type="dxa"/>
          </w:tcPr>
          <w:p w14:paraId="77614605" w14:textId="77777777" w:rsidR="002A696D" w:rsidRPr="00700FA4" w:rsidRDefault="002A696D" w:rsidP="00E2159F">
            <w:pPr>
              <w:pStyle w:val="NoSpacing"/>
              <w:rPr>
                <w:b/>
                <w:bCs/>
              </w:rPr>
            </w:pPr>
            <w:r w:rsidRPr="00700FA4">
              <w:rPr>
                <w:b/>
                <w:bCs/>
              </w:rPr>
              <w:t>Proposal</w:t>
            </w:r>
          </w:p>
        </w:tc>
        <w:tc>
          <w:tcPr>
            <w:tcW w:w="2640" w:type="dxa"/>
          </w:tcPr>
          <w:p w14:paraId="69C83330" w14:textId="77777777" w:rsidR="002A696D" w:rsidRPr="00DD1553" w:rsidRDefault="002A696D" w:rsidP="00E2159F">
            <w:pPr>
              <w:pStyle w:val="NoSpacing"/>
              <w:rPr>
                <w:b/>
                <w:bCs/>
              </w:rPr>
            </w:pPr>
            <w:r w:rsidRPr="00DD1553">
              <w:rPr>
                <w:b/>
                <w:bCs/>
              </w:rPr>
              <w:t>Decision</w:t>
            </w:r>
          </w:p>
        </w:tc>
      </w:tr>
      <w:tr w:rsidR="002A696D" w14:paraId="36F46164" w14:textId="77777777" w:rsidTr="00E2159F">
        <w:tc>
          <w:tcPr>
            <w:tcW w:w="2639" w:type="dxa"/>
          </w:tcPr>
          <w:p w14:paraId="55AFEA41" w14:textId="77777777" w:rsidR="002A696D" w:rsidRPr="00700FA4" w:rsidRDefault="002A696D" w:rsidP="00E2159F">
            <w:pPr>
              <w:pStyle w:val="NoSpacing"/>
            </w:pPr>
            <w:r>
              <w:t>HOU/2022/0029</w:t>
            </w:r>
          </w:p>
        </w:tc>
        <w:tc>
          <w:tcPr>
            <w:tcW w:w="2639" w:type="dxa"/>
          </w:tcPr>
          <w:p w14:paraId="58BAA7B0" w14:textId="77777777" w:rsidR="002A696D" w:rsidRDefault="002A696D" w:rsidP="00E2159F">
            <w:pPr>
              <w:pStyle w:val="NoSpacing"/>
            </w:pPr>
            <w:r>
              <w:t>Little Moor, Moor Road, Great Broughton</w:t>
            </w:r>
          </w:p>
        </w:tc>
        <w:tc>
          <w:tcPr>
            <w:tcW w:w="2640" w:type="dxa"/>
          </w:tcPr>
          <w:p w14:paraId="0BBFF03E" w14:textId="77777777" w:rsidR="002A696D" w:rsidRDefault="002A696D" w:rsidP="00E2159F">
            <w:pPr>
              <w:pStyle w:val="NoSpacing"/>
            </w:pPr>
            <w:r>
              <w:t>New Single Storey Rear Extension</w:t>
            </w:r>
          </w:p>
        </w:tc>
        <w:tc>
          <w:tcPr>
            <w:tcW w:w="2640" w:type="dxa"/>
          </w:tcPr>
          <w:p w14:paraId="5D70442D" w14:textId="77777777" w:rsidR="002A696D" w:rsidRDefault="002A696D" w:rsidP="00E2159F">
            <w:pPr>
              <w:pStyle w:val="NoSpacing"/>
            </w:pPr>
            <w:r>
              <w:t>Approved with conditions</w:t>
            </w:r>
          </w:p>
        </w:tc>
      </w:tr>
      <w:tr w:rsidR="002A696D" w14:paraId="2725B41E" w14:textId="77777777" w:rsidTr="00E2159F">
        <w:tc>
          <w:tcPr>
            <w:tcW w:w="2639" w:type="dxa"/>
          </w:tcPr>
          <w:p w14:paraId="58491A82" w14:textId="77777777" w:rsidR="002A696D" w:rsidRDefault="002A696D" w:rsidP="00E2159F">
            <w:pPr>
              <w:pStyle w:val="NoSpacing"/>
            </w:pPr>
            <w:r>
              <w:t>FUL/2022/0031</w:t>
            </w:r>
          </w:p>
        </w:tc>
        <w:tc>
          <w:tcPr>
            <w:tcW w:w="2639" w:type="dxa"/>
          </w:tcPr>
          <w:p w14:paraId="078ADD9F" w14:textId="77777777" w:rsidR="002A696D" w:rsidRDefault="002A696D" w:rsidP="00E2159F">
            <w:pPr>
              <w:pStyle w:val="NoSpacing"/>
            </w:pPr>
            <w:r>
              <w:t>Welfare Field, Ghyll Bank</w:t>
            </w:r>
          </w:p>
        </w:tc>
        <w:tc>
          <w:tcPr>
            <w:tcW w:w="2640" w:type="dxa"/>
          </w:tcPr>
          <w:p w14:paraId="7564E1EB" w14:textId="77777777" w:rsidR="002A696D" w:rsidRDefault="002A696D" w:rsidP="00E2159F">
            <w:pPr>
              <w:pStyle w:val="NoSpacing"/>
            </w:pPr>
            <w:r>
              <w:t>Stop the Ball Net</w:t>
            </w:r>
          </w:p>
        </w:tc>
        <w:tc>
          <w:tcPr>
            <w:tcW w:w="2640" w:type="dxa"/>
          </w:tcPr>
          <w:p w14:paraId="3A3BE750" w14:textId="77777777" w:rsidR="002A696D" w:rsidRDefault="002A696D" w:rsidP="00E2159F">
            <w:pPr>
              <w:pStyle w:val="NoSpacing"/>
            </w:pPr>
            <w:r>
              <w:t xml:space="preserve">Approved with conditions </w:t>
            </w:r>
          </w:p>
        </w:tc>
      </w:tr>
      <w:tr w:rsidR="002A696D" w14:paraId="2C7E6EF8" w14:textId="77777777" w:rsidTr="00E2159F">
        <w:tc>
          <w:tcPr>
            <w:tcW w:w="2639" w:type="dxa"/>
          </w:tcPr>
          <w:p w14:paraId="6C7BA462" w14:textId="77777777" w:rsidR="002A696D" w:rsidRDefault="002A696D" w:rsidP="00E2159F">
            <w:pPr>
              <w:pStyle w:val="NoSpacing"/>
            </w:pPr>
            <w:r>
              <w:t>FUL/2021/0293</w:t>
            </w:r>
          </w:p>
        </w:tc>
        <w:tc>
          <w:tcPr>
            <w:tcW w:w="2639" w:type="dxa"/>
          </w:tcPr>
          <w:p w14:paraId="5E5E3A5D" w14:textId="77777777" w:rsidR="002A696D" w:rsidRDefault="002A696D" w:rsidP="00E2159F">
            <w:pPr>
              <w:pStyle w:val="NoSpacing"/>
            </w:pPr>
            <w:r>
              <w:t>Livery opposite Glen Cottage, Little Broughton</w:t>
            </w:r>
          </w:p>
        </w:tc>
        <w:tc>
          <w:tcPr>
            <w:tcW w:w="2640" w:type="dxa"/>
          </w:tcPr>
          <w:p w14:paraId="5FF1D7E0" w14:textId="77777777" w:rsidR="002A696D" w:rsidRDefault="002A696D" w:rsidP="00E2159F">
            <w:pPr>
              <w:pStyle w:val="NoSpacing"/>
            </w:pPr>
            <w:r>
              <w:t xml:space="preserve">General purpose crop store </w:t>
            </w:r>
          </w:p>
        </w:tc>
        <w:tc>
          <w:tcPr>
            <w:tcW w:w="2640" w:type="dxa"/>
          </w:tcPr>
          <w:p w14:paraId="5BF3A143" w14:textId="77777777" w:rsidR="002A696D" w:rsidRDefault="002A696D" w:rsidP="00E2159F">
            <w:pPr>
              <w:pStyle w:val="NoSpacing"/>
            </w:pPr>
            <w:r>
              <w:t xml:space="preserve">Approved with conditions </w:t>
            </w:r>
          </w:p>
        </w:tc>
      </w:tr>
    </w:tbl>
    <w:p w14:paraId="484D45A4" w14:textId="7E9F2F9B" w:rsidR="004D3F9C" w:rsidRPr="004D3F9C" w:rsidRDefault="00EF135C"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69</w:t>
      </w:r>
      <w:r w:rsidR="000C6FCF">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Finance &amp; Acc</w:t>
      </w:r>
      <w:r w:rsidR="00693672">
        <w:rPr>
          <w:rFonts w:ascii="Arial" w:eastAsia="Times New Roman" w:hAnsi="Arial" w:cs="Arial"/>
          <w:b/>
          <w:bCs/>
          <w:color w:val="000000"/>
          <w:kern w:val="36"/>
          <w:sz w:val="22"/>
          <w:szCs w:val="22"/>
          <w:u w:val="single"/>
          <w:lang w:eastAsia="en-GB"/>
        </w:rPr>
        <w:t>o</w:t>
      </w:r>
      <w:r w:rsidR="004D3F9C" w:rsidRPr="004D3F9C">
        <w:rPr>
          <w:rFonts w:ascii="Arial" w:eastAsia="Times New Roman" w:hAnsi="Arial" w:cs="Arial"/>
          <w:b/>
          <w:bCs/>
          <w:color w:val="000000"/>
          <w:kern w:val="36"/>
          <w:sz w:val="22"/>
          <w:szCs w:val="22"/>
          <w:u w:val="single"/>
          <w:lang w:eastAsia="en-GB"/>
        </w:rPr>
        <w:t>unts</w:t>
      </w:r>
    </w:p>
    <w:p w14:paraId="57757CC5" w14:textId="347768F8" w:rsidR="004D3F9C" w:rsidRPr="009E64A8" w:rsidRDefault="009E64A8" w:rsidP="00BC2CD4">
      <w:pPr>
        <w:pStyle w:val="Heading3"/>
        <w:numPr>
          <w:ilvl w:val="0"/>
          <w:numId w:val="2"/>
        </w:numPr>
        <w:rPr>
          <w:sz w:val="36"/>
          <w:szCs w:val="36"/>
        </w:rPr>
      </w:pPr>
      <w:r w:rsidRPr="004D3F9C">
        <w:lastRenderedPageBreak/>
        <w:t>Payment</w:t>
      </w:r>
      <w:r w:rsidR="004D3F9C" w:rsidRPr="004D3F9C">
        <w:t xml:space="preserve"> of Accounts</w:t>
      </w:r>
      <w:r>
        <w:t xml:space="preserve"> </w:t>
      </w:r>
    </w:p>
    <w:p w14:paraId="51406363" w14:textId="51C1C09D" w:rsidR="004D3F9C" w:rsidRDefault="004D3F9C" w:rsidP="004D3F9C">
      <w:pPr>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 xml:space="preserve">by all present that the below accounts be paid </w:t>
      </w:r>
      <w:r w:rsidR="00693672">
        <w:rPr>
          <w:rFonts w:ascii="Arial" w:eastAsia="Times New Roman" w:hAnsi="Arial" w:cs="Arial"/>
          <w:color w:val="000000"/>
          <w:sz w:val="22"/>
          <w:szCs w:val="22"/>
          <w:lang w:eastAsia="en-GB"/>
        </w:rPr>
        <w:t>via BACS</w:t>
      </w:r>
      <w:r w:rsidRPr="004D3F9C">
        <w:rPr>
          <w:rFonts w:ascii="Arial" w:eastAsia="Times New Roman" w:hAnsi="Arial" w:cs="Arial"/>
          <w:color w:val="000000"/>
          <w:sz w:val="22"/>
          <w:szCs w:val="22"/>
          <w:lang w:eastAsia="en-GB"/>
        </w:rPr>
        <w:t xml:space="preserve"> </w:t>
      </w:r>
      <w:r w:rsidR="00693672">
        <w:rPr>
          <w:rFonts w:ascii="Arial" w:eastAsia="Times New Roman" w:hAnsi="Arial" w:cs="Arial"/>
          <w:color w:val="000000"/>
          <w:sz w:val="22"/>
          <w:szCs w:val="22"/>
          <w:lang w:eastAsia="en-GB"/>
        </w:rPr>
        <w:t>authorised by</w:t>
      </w:r>
      <w:r w:rsidRPr="004D3F9C">
        <w:rPr>
          <w:rFonts w:ascii="Arial" w:eastAsia="Times New Roman" w:hAnsi="Arial" w:cs="Arial"/>
          <w:color w:val="000000"/>
          <w:sz w:val="22"/>
          <w:szCs w:val="22"/>
          <w:lang w:eastAsia="en-GB"/>
        </w:rPr>
        <w:t xml:space="preserve"> 2 authorised signatories </w:t>
      </w:r>
    </w:p>
    <w:p w14:paraId="1107261F" w14:textId="77777777" w:rsidR="000C6FCF" w:rsidRPr="004D3F9C" w:rsidRDefault="000C6FCF" w:rsidP="004D3F9C">
      <w:pPr>
        <w:rPr>
          <w:rFonts w:ascii="Times New Roman" w:eastAsia="Times New Roman" w:hAnsi="Times New Roman" w:cs="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2A696D" w:rsidRPr="003D0F8A" w14:paraId="5B02C816" w14:textId="77777777" w:rsidTr="00E2159F">
        <w:trPr>
          <w:trHeight w:val="624"/>
        </w:trPr>
        <w:tc>
          <w:tcPr>
            <w:tcW w:w="3352" w:type="dxa"/>
            <w:shd w:val="clear" w:color="auto" w:fill="auto"/>
          </w:tcPr>
          <w:p w14:paraId="45F16DFF" w14:textId="77777777" w:rsidR="002A696D" w:rsidRPr="002A696D" w:rsidRDefault="002A696D" w:rsidP="00E2159F">
            <w:pPr>
              <w:rPr>
                <w:rFonts w:ascii="Arial" w:hAnsi="Arial" w:cs="Arial"/>
                <w:b/>
              </w:rPr>
            </w:pPr>
            <w:r w:rsidRPr="002A696D">
              <w:rPr>
                <w:rFonts w:ascii="Arial" w:hAnsi="Arial" w:cs="Arial"/>
                <w:b/>
              </w:rPr>
              <w:t>From</w:t>
            </w:r>
          </w:p>
        </w:tc>
        <w:tc>
          <w:tcPr>
            <w:tcW w:w="3589" w:type="dxa"/>
            <w:shd w:val="clear" w:color="auto" w:fill="auto"/>
          </w:tcPr>
          <w:p w14:paraId="5A15AD4C" w14:textId="77777777" w:rsidR="002A696D" w:rsidRPr="002A696D" w:rsidRDefault="002A696D" w:rsidP="00E2159F">
            <w:pPr>
              <w:rPr>
                <w:rFonts w:ascii="Arial" w:hAnsi="Arial" w:cs="Arial"/>
                <w:b/>
              </w:rPr>
            </w:pPr>
            <w:r w:rsidRPr="002A696D">
              <w:rPr>
                <w:rFonts w:ascii="Arial" w:hAnsi="Arial" w:cs="Arial"/>
                <w:b/>
              </w:rPr>
              <w:t>Reason</w:t>
            </w:r>
          </w:p>
        </w:tc>
        <w:tc>
          <w:tcPr>
            <w:tcW w:w="3117" w:type="dxa"/>
            <w:shd w:val="clear" w:color="auto" w:fill="auto"/>
          </w:tcPr>
          <w:p w14:paraId="0CA61866" w14:textId="77777777" w:rsidR="002A696D" w:rsidRPr="002A696D" w:rsidRDefault="002A696D" w:rsidP="00E2159F">
            <w:pPr>
              <w:rPr>
                <w:rFonts w:ascii="Arial" w:hAnsi="Arial" w:cs="Arial"/>
                <w:b/>
              </w:rPr>
            </w:pPr>
            <w:r w:rsidRPr="002A696D">
              <w:rPr>
                <w:rFonts w:ascii="Arial" w:hAnsi="Arial" w:cs="Arial"/>
                <w:b/>
              </w:rPr>
              <w:t>Amount</w:t>
            </w:r>
          </w:p>
        </w:tc>
      </w:tr>
      <w:tr w:rsidR="002A696D" w:rsidRPr="003D0F8A" w14:paraId="5B27FD09" w14:textId="77777777" w:rsidTr="00E2159F">
        <w:trPr>
          <w:trHeight w:val="266"/>
        </w:trPr>
        <w:tc>
          <w:tcPr>
            <w:tcW w:w="3352" w:type="dxa"/>
            <w:shd w:val="clear" w:color="auto" w:fill="auto"/>
          </w:tcPr>
          <w:p w14:paraId="14C2D554" w14:textId="77777777" w:rsidR="002A696D" w:rsidRPr="0065299F" w:rsidRDefault="002A696D" w:rsidP="00E2159F">
            <w:pPr>
              <w:rPr>
                <w:rFonts w:ascii="Arial" w:hAnsi="Arial" w:cs="Arial"/>
              </w:rPr>
            </w:pPr>
            <w:r w:rsidRPr="0065299F">
              <w:rPr>
                <w:rFonts w:ascii="Arial" w:hAnsi="Arial" w:cs="Arial"/>
              </w:rPr>
              <w:t>Becx Carter</w:t>
            </w:r>
          </w:p>
        </w:tc>
        <w:tc>
          <w:tcPr>
            <w:tcW w:w="3589" w:type="dxa"/>
            <w:shd w:val="clear" w:color="auto" w:fill="auto"/>
          </w:tcPr>
          <w:p w14:paraId="117EA91F" w14:textId="77777777" w:rsidR="002A696D" w:rsidRPr="0065299F" w:rsidRDefault="002A696D" w:rsidP="00E2159F">
            <w:pPr>
              <w:rPr>
                <w:rFonts w:ascii="Arial" w:hAnsi="Arial" w:cs="Arial"/>
              </w:rPr>
            </w:pPr>
            <w:r w:rsidRPr="0065299F">
              <w:rPr>
                <w:rFonts w:ascii="Arial" w:hAnsi="Arial" w:cs="Arial"/>
              </w:rPr>
              <w:t>Salary (Via SO)-April</w:t>
            </w:r>
          </w:p>
        </w:tc>
        <w:tc>
          <w:tcPr>
            <w:tcW w:w="3117" w:type="dxa"/>
            <w:shd w:val="clear" w:color="auto" w:fill="auto"/>
          </w:tcPr>
          <w:p w14:paraId="432AC72E" w14:textId="77777777" w:rsidR="002A696D" w:rsidRPr="0065299F" w:rsidRDefault="002A696D" w:rsidP="00E2159F">
            <w:pPr>
              <w:rPr>
                <w:rFonts w:ascii="Arial" w:hAnsi="Arial" w:cs="Arial"/>
              </w:rPr>
            </w:pPr>
            <w:r w:rsidRPr="0065299F">
              <w:rPr>
                <w:rFonts w:ascii="Arial" w:hAnsi="Arial" w:cs="Arial"/>
              </w:rPr>
              <w:t>£559.96</w:t>
            </w:r>
          </w:p>
        </w:tc>
      </w:tr>
      <w:tr w:rsidR="002A696D" w:rsidRPr="003D0F8A" w14:paraId="050F5731" w14:textId="77777777" w:rsidTr="00E2159F">
        <w:trPr>
          <w:trHeight w:val="266"/>
        </w:trPr>
        <w:tc>
          <w:tcPr>
            <w:tcW w:w="3352" w:type="dxa"/>
            <w:shd w:val="clear" w:color="auto" w:fill="auto"/>
          </w:tcPr>
          <w:p w14:paraId="28232D7E" w14:textId="77777777" w:rsidR="002A696D" w:rsidRPr="0065299F" w:rsidRDefault="002A696D" w:rsidP="00E2159F">
            <w:pPr>
              <w:rPr>
                <w:rFonts w:ascii="Arial" w:hAnsi="Arial" w:cs="Arial"/>
              </w:rPr>
            </w:pPr>
            <w:r w:rsidRPr="0065299F">
              <w:rPr>
                <w:rFonts w:ascii="Arial" w:hAnsi="Arial" w:cs="Arial"/>
              </w:rPr>
              <w:t>HMRC</w:t>
            </w:r>
          </w:p>
        </w:tc>
        <w:tc>
          <w:tcPr>
            <w:tcW w:w="3589" w:type="dxa"/>
            <w:shd w:val="clear" w:color="auto" w:fill="auto"/>
          </w:tcPr>
          <w:p w14:paraId="689511D7" w14:textId="77777777" w:rsidR="002A696D" w:rsidRPr="0065299F" w:rsidRDefault="002A696D" w:rsidP="00E2159F">
            <w:pPr>
              <w:rPr>
                <w:rFonts w:ascii="Arial" w:hAnsi="Arial" w:cs="Arial"/>
              </w:rPr>
            </w:pPr>
            <w:r w:rsidRPr="0065299F">
              <w:rPr>
                <w:rFonts w:ascii="Arial" w:hAnsi="Arial" w:cs="Arial"/>
              </w:rPr>
              <w:t>PAYE-April</w:t>
            </w:r>
          </w:p>
        </w:tc>
        <w:tc>
          <w:tcPr>
            <w:tcW w:w="3117" w:type="dxa"/>
            <w:shd w:val="clear" w:color="auto" w:fill="auto"/>
          </w:tcPr>
          <w:p w14:paraId="39DA417E" w14:textId="77777777" w:rsidR="002A696D" w:rsidRPr="0065299F" w:rsidRDefault="002A696D" w:rsidP="00E2159F">
            <w:pPr>
              <w:rPr>
                <w:rFonts w:ascii="Arial" w:hAnsi="Arial" w:cs="Arial"/>
              </w:rPr>
            </w:pPr>
            <w:r w:rsidRPr="0065299F">
              <w:rPr>
                <w:rFonts w:ascii="Arial" w:hAnsi="Arial" w:cs="Arial"/>
              </w:rPr>
              <w:t>£147.20</w:t>
            </w:r>
          </w:p>
        </w:tc>
      </w:tr>
      <w:tr w:rsidR="002A696D" w:rsidRPr="003D0F8A" w14:paraId="0AB2D5DE" w14:textId="77777777" w:rsidTr="00E2159F">
        <w:trPr>
          <w:trHeight w:val="266"/>
        </w:trPr>
        <w:tc>
          <w:tcPr>
            <w:tcW w:w="3352" w:type="dxa"/>
            <w:shd w:val="clear" w:color="auto" w:fill="auto"/>
          </w:tcPr>
          <w:p w14:paraId="3890B32A" w14:textId="77777777" w:rsidR="002A696D" w:rsidRPr="0065299F" w:rsidRDefault="002A696D" w:rsidP="00E2159F">
            <w:pPr>
              <w:rPr>
                <w:rFonts w:ascii="Arial" w:hAnsi="Arial" w:cs="Arial"/>
              </w:rPr>
            </w:pPr>
            <w:r w:rsidRPr="0065299F">
              <w:rPr>
                <w:rFonts w:ascii="Arial" w:hAnsi="Arial" w:cs="Arial"/>
              </w:rPr>
              <w:t xml:space="preserve">NEST </w:t>
            </w:r>
          </w:p>
        </w:tc>
        <w:tc>
          <w:tcPr>
            <w:tcW w:w="3589" w:type="dxa"/>
            <w:shd w:val="clear" w:color="auto" w:fill="auto"/>
          </w:tcPr>
          <w:p w14:paraId="22362D39" w14:textId="77777777" w:rsidR="002A696D" w:rsidRPr="0065299F" w:rsidRDefault="002A696D" w:rsidP="00E2159F">
            <w:pPr>
              <w:rPr>
                <w:rFonts w:ascii="Arial" w:hAnsi="Arial" w:cs="Arial"/>
              </w:rPr>
            </w:pPr>
            <w:r w:rsidRPr="0065299F">
              <w:rPr>
                <w:rFonts w:ascii="Arial" w:hAnsi="Arial" w:cs="Arial"/>
              </w:rPr>
              <w:t>Pension (Via DD)</w:t>
            </w:r>
          </w:p>
        </w:tc>
        <w:tc>
          <w:tcPr>
            <w:tcW w:w="3117" w:type="dxa"/>
            <w:shd w:val="clear" w:color="auto" w:fill="auto"/>
          </w:tcPr>
          <w:p w14:paraId="1371AAD1" w14:textId="77777777" w:rsidR="002A696D" w:rsidRPr="0065299F" w:rsidRDefault="002A696D" w:rsidP="00E2159F">
            <w:pPr>
              <w:rPr>
                <w:rFonts w:ascii="Arial" w:hAnsi="Arial" w:cs="Arial"/>
              </w:rPr>
            </w:pPr>
            <w:r w:rsidRPr="0065299F">
              <w:rPr>
                <w:rFonts w:ascii="Arial" w:hAnsi="Arial" w:cs="Arial"/>
              </w:rPr>
              <w:t>£51.56</w:t>
            </w:r>
          </w:p>
        </w:tc>
      </w:tr>
      <w:tr w:rsidR="002A696D" w:rsidRPr="003D0F8A" w14:paraId="1225E902" w14:textId="77777777" w:rsidTr="00E2159F">
        <w:trPr>
          <w:trHeight w:val="266"/>
        </w:trPr>
        <w:tc>
          <w:tcPr>
            <w:tcW w:w="3352" w:type="dxa"/>
            <w:shd w:val="clear" w:color="auto" w:fill="auto"/>
          </w:tcPr>
          <w:p w14:paraId="09C35322" w14:textId="77777777" w:rsidR="002A696D" w:rsidRPr="0065299F" w:rsidRDefault="002A696D" w:rsidP="00E2159F">
            <w:pPr>
              <w:rPr>
                <w:rFonts w:ascii="Arial" w:hAnsi="Arial" w:cs="Arial"/>
              </w:rPr>
            </w:pPr>
            <w:r w:rsidRPr="0065299F">
              <w:rPr>
                <w:rFonts w:ascii="Arial" w:hAnsi="Arial" w:cs="Arial"/>
              </w:rPr>
              <w:t>Peter Hodgson</w:t>
            </w:r>
          </w:p>
        </w:tc>
        <w:tc>
          <w:tcPr>
            <w:tcW w:w="3589" w:type="dxa"/>
            <w:shd w:val="clear" w:color="auto" w:fill="auto"/>
          </w:tcPr>
          <w:p w14:paraId="2558FCA5" w14:textId="77777777" w:rsidR="002A696D" w:rsidRPr="0065299F" w:rsidRDefault="002A696D" w:rsidP="00E2159F">
            <w:pPr>
              <w:rPr>
                <w:rFonts w:ascii="Arial" w:hAnsi="Arial" w:cs="Arial"/>
              </w:rPr>
            </w:pPr>
            <w:r w:rsidRPr="0065299F">
              <w:rPr>
                <w:rFonts w:ascii="Arial" w:hAnsi="Arial" w:cs="Arial"/>
              </w:rPr>
              <w:t>Allotment Wall Capping</w:t>
            </w:r>
          </w:p>
        </w:tc>
        <w:tc>
          <w:tcPr>
            <w:tcW w:w="3117" w:type="dxa"/>
            <w:shd w:val="clear" w:color="auto" w:fill="auto"/>
          </w:tcPr>
          <w:p w14:paraId="61E10FBE" w14:textId="77777777" w:rsidR="002A696D" w:rsidRPr="0065299F" w:rsidRDefault="002A696D" w:rsidP="00E2159F">
            <w:pPr>
              <w:rPr>
                <w:rFonts w:ascii="Arial" w:hAnsi="Arial" w:cs="Arial"/>
              </w:rPr>
            </w:pPr>
            <w:r w:rsidRPr="0065299F">
              <w:rPr>
                <w:rFonts w:ascii="Arial" w:hAnsi="Arial" w:cs="Arial"/>
              </w:rPr>
              <w:t>£480</w:t>
            </w:r>
          </w:p>
        </w:tc>
      </w:tr>
      <w:tr w:rsidR="002A696D" w:rsidRPr="003D0F8A" w14:paraId="2A915342" w14:textId="77777777" w:rsidTr="00E2159F">
        <w:trPr>
          <w:trHeight w:val="266"/>
        </w:trPr>
        <w:tc>
          <w:tcPr>
            <w:tcW w:w="3352" w:type="dxa"/>
            <w:shd w:val="clear" w:color="auto" w:fill="auto"/>
          </w:tcPr>
          <w:p w14:paraId="5368A44D" w14:textId="77777777" w:rsidR="002A696D" w:rsidRPr="0065299F" w:rsidRDefault="002A696D" w:rsidP="00E2159F">
            <w:pPr>
              <w:rPr>
                <w:rFonts w:ascii="Arial" w:hAnsi="Arial" w:cs="Arial"/>
              </w:rPr>
            </w:pPr>
            <w:r w:rsidRPr="0065299F">
              <w:rPr>
                <w:rFonts w:ascii="Arial" w:hAnsi="Arial" w:cs="Arial"/>
              </w:rPr>
              <w:t>Peter Hodgson</w:t>
            </w:r>
          </w:p>
        </w:tc>
        <w:tc>
          <w:tcPr>
            <w:tcW w:w="3589" w:type="dxa"/>
            <w:shd w:val="clear" w:color="auto" w:fill="auto"/>
          </w:tcPr>
          <w:p w14:paraId="70740F1D" w14:textId="77777777" w:rsidR="002A696D" w:rsidRPr="0065299F" w:rsidRDefault="002A696D" w:rsidP="00E2159F">
            <w:pPr>
              <w:rPr>
                <w:rFonts w:ascii="Arial" w:hAnsi="Arial" w:cs="Arial"/>
              </w:rPr>
            </w:pPr>
            <w:r w:rsidRPr="0065299F">
              <w:rPr>
                <w:rFonts w:ascii="Arial" w:hAnsi="Arial" w:cs="Arial"/>
              </w:rPr>
              <w:t>Bus Shelter Base Works</w:t>
            </w:r>
          </w:p>
        </w:tc>
        <w:tc>
          <w:tcPr>
            <w:tcW w:w="3117" w:type="dxa"/>
            <w:shd w:val="clear" w:color="auto" w:fill="auto"/>
          </w:tcPr>
          <w:p w14:paraId="2F74B004" w14:textId="77777777" w:rsidR="002A696D" w:rsidRPr="0065299F" w:rsidRDefault="002A696D" w:rsidP="00E2159F">
            <w:pPr>
              <w:rPr>
                <w:rFonts w:ascii="Arial" w:hAnsi="Arial" w:cs="Arial"/>
              </w:rPr>
            </w:pPr>
            <w:r w:rsidRPr="0065299F">
              <w:rPr>
                <w:rFonts w:ascii="Arial" w:hAnsi="Arial" w:cs="Arial"/>
              </w:rPr>
              <w:t>£60</w:t>
            </w:r>
          </w:p>
        </w:tc>
      </w:tr>
      <w:tr w:rsidR="002A696D" w:rsidRPr="003D0F8A" w14:paraId="6C65831C" w14:textId="77777777" w:rsidTr="00E2159F">
        <w:trPr>
          <w:trHeight w:val="266"/>
        </w:trPr>
        <w:tc>
          <w:tcPr>
            <w:tcW w:w="3352" w:type="dxa"/>
            <w:shd w:val="clear" w:color="auto" w:fill="auto"/>
          </w:tcPr>
          <w:p w14:paraId="2433E198" w14:textId="77777777" w:rsidR="002A696D" w:rsidRPr="0065299F" w:rsidRDefault="002A696D" w:rsidP="00E2159F">
            <w:pPr>
              <w:rPr>
                <w:rFonts w:ascii="Arial" w:hAnsi="Arial" w:cs="Arial"/>
              </w:rPr>
            </w:pPr>
            <w:r w:rsidRPr="0065299F">
              <w:rPr>
                <w:rFonts w:ascii="Arial" w:hAnsi="Arial" w:cs="Arial"/>
              </w:rPr>
              <w:t>Cumbria Payroll Service</w:t>
            </w:r>
          </w:p>
        </w:tc>
        <w:tc>
          <w:tcPr>
            <w:tcW w:w="3589" w:type="dxa"/>
            <w:shd w:val="clear" w:color="auto" w:fill="auto"/>
          </w:tcPr>
          <w:p w14:paraId="75625D28" w14:textId="77777777" w:rsidR="002A696D" w:rsidRPr="0065299F" w:rsidRDefault="002A696D" w:rsidP="00E2159F">
            <w:pPr>
              <w:rPr>
                <w:rFonts w:ascii="Arial" w:hAnsi="Arial" w:cs="Arial"/>
              </w:rPr>
            </w:pPr>
            <w:r w:rsidRPr="0065299F">
              <w:rPr>
                <w:rFonts w:ascii="Arial" w:hAnsi="Arial" w:cs="Arial"/>
              </w:rPr>
              <w:t>Payroll Services</w:t>
            </w:r>
          </w:p>
        </w:tc>
        <w:tc>
          <w:tcPr>
            <w:tcW w:w="3117" w:type="dxa"/>
            <w:shd w:val="clear" w:color="auto" w:fill="auto"/>
          </w:tcPr>
          <w:p w14:paraId="599CB8AC" w14:textId="77777777" w:rsidR="002A696D" w:rsidRPr="0065299F" w:rsidRDefault="002A696D" w:rsidP="00E2159F">
            <w:pPr>
              <w:rPr>
                <w:rFonts w:ascii="Arial" w:hAnsi="Arial" w:cs="Arial"/>
              </w:rPr>
            </w:pPr>
            <w:r w:rsidRPr="0065299F">
              <w:rPr>
                <w:rFonts w:ascii="Arial" w:hAnsi="Arial" w:cs="Arial"/>
              </w:rPr>
              <w:t>£216</w:t>
            </w:r>
          </w:p>
        </w:tc>
      </w:tr>
      <w:tr w:rsidR="002A696D" w:rsidRPr="003D0F8A" w14:paraId="057AE861" w14:textId="77777777" w:rsidTr="00E2159F">
        <w:trPr>
          <w:trHeight w:val="266"/>
        </w:trPr>
        <w:tc>
          <w:tcPr>
            <w:tcW w:w="3352" w:type="dxa"/>
            <w:shd w:val="clear" w:color="auto" w:fill="auto"/>
          </w:tcPr>
          <w:p w14:paraId="0D63C734" w14:textId="77777777" w:rsidR="002A696D" w:rsidRPr="0065299F" w:rsidRDefault="002A696D" w:rsidP="00E2159F">
            <w:pPr>
              <w:rPr>
                <w:rFonts w:ascii="Arial" w:hAnsi="Arial" w:cs="Arial"/>
              </w:rPr>
            </w:pPr>
            <w:r w:rsidRPr="0065299F">
              <w:rPr>
                <w:rFonts w:ascii="Arial" w:hAnsi="Arial" w:cs="Arial"/>
              </w:rPr>
              <w:t>CALC Subscription</w:t>
            </w:r>
          </w:p>
        </w:tc>
        <w:tc>
          <w:tcPr>
            <w:tcW w:w="3589" w:type="dxa"/>
            <w:shd w:val="clear" w:color="auto" w:fill="auto"/>
          </w:tcPr>
          <w:p w14:paraId="47DDDD72" w14:textId="77777777" w:rsidR="002A696D" w:rsidRPr="0065299F" w:rsidRDefault="002A696D" w:rsidP="00E2159F">
            <w:pPr>
              <w:rPr>
                <w:rFonts w:ascii="Arial" w:hAnsi="Arial" w:cs="Arial"/>
              </w:rPr>
            </w:pPr>
            <w:r w:rsidRPr="0065299F">
              <w:rPr>
                <w:rFonts w:ascii="Arial" w:hAnsi="Arial" w:cs="Arial"/>
              </w:rPr>
              <w:t>Subscription</w:t>
            </w:r>
          </w:p>
        </w:tc>
        <w:tc>
          <w:tcPr>
            <w:tcW w:w="3117" w:type="dxa"/>
            <w:shd w:val="clear" w:color="auto" w:fill="auto"/>
          </w:tcPr>
          <w:p w14:paraId="25854A2A" w14:textId="77777777" w:rsidR="002A696D" w:rsidRPr="0065299F" w:rsidRDefault="002A696D" w:rsidP="00E2159F">
            <w:pPr>
              <w:rPr>
                <w:rFonts w:ascii="Arial" w:hAnsi="Arial" w:cs="Arial"/>
              </w:rPr>
            </w:pPr>
            <w:r w:rsidRPr="0065299F">
              <w:rPr>
                <w:rFonts w:ascii="Arial" w:hAnsi="Arial" w:cs="Arial"/>
              </w:rPr>
              <w:t>£324.55</w:t>
            </w:r>
          </w:p>
        </w:tc>
      </w:tr>
      <w:tr w:rsidR="002A696D" w:rsidRPr="003D0F8A" w14:paraId="43A73BD2" w14:textId="77777777" w:rsidTr="0065299F">
        <w:trPr>
          <w:trHeight w:val="259"/>
        </w:trPr>
        <w:tc>
          <w:tcPr>
            <w:tcW w:w="3352" w:type="dxa"/>
            <w:shd w:val="clear" w:color="auto" w:fill="auto"/>
          </w:tcPr>
          <w:p w14:paraId="573190C7" w14:textId="77777777" w:rsidR="002A696D" w:rsidRPr="0065299F" w:rsidRDefault="002A696D" w:rsidP="00E2159F">
            <w:pPr>
              <w:rPr>
                <w:rFonts w:ascii="Arial" w:hAnsi="Arial" w:cs="Arial"/>
              </w:rPr>
            </w:pPr>
            <w:r w:rsidRPr="0065299F">
              <w:rPr>
                <w:rFonts w:ascii="Arial" w:hAnsi="Arial" w:cs="Arial"/>
              </w:rPr>
              <w:t>United Utilities</w:t>
            </w:r>
          </w:p>
        </w:tc>
        <w:tc>
          <w:tcPr>
            <w:tcW w:w="3589" w:type="dxa"/>
            <w:shd w:val="clear" w:color="auto" w:fill="auto"/>
          </w:tcPr>
          <w:p w14:paraId="238BFD55" w14:textId="77777777" w:rsidR="002A696D" w:rsidRPr="0065299F" w:rsidRDefault="002A696D" w:rsidP="00E2159F">
            <w:pPr>
              <w:rPr>
                <w:rFonts w:ascii="Arial" w:hAnsi="Arial" w:cs="Arial"/>
              </w:rPr>
            </w:pPr>
            <w:r w:rsidRPr="0065299F">
              <w:rPr>
                <w:rFonts w:ascii="Arial" w:hAnsi="Arial" w:cs="Arial"/>
              </w:rPr>
              <w:t>The Nook Water</w:t>
            </w:r>
          </w:p>
        </w:tc>
        <w:tc>
          <w:tcPr>
            <w:tcW w:w="3117" w:type="dxa"/>
            <w:shd w:val="clear" w:color="auto" w:fill="auto"/>
          </w:tcPr>
          <w:p w14:paraId="4C8273F4" w14:textId="77777777" w:rsidR="002A696D" w:rsidRPr="0065299F" w:rsidRDefault="002A696D" w:rsidP="00E2159F">
            <w:pPr>
              <w:rPr>
                <w:rFonts w:ascii="Arial" w:hAnsi="Arial" w:cs="Arial"/>
              </w:rPr>
            </w:pPr>
            <w:r w:rsidRPr="0065299F">
              <w:rPr>
                <w:rFonts w:ascii="Arial" w:hAnsi="Arial" w:cs="Arial"/>
              </w:rPr>
              <w:t>£878.62</w:t>
            </w:r>
          </w:p>
        </w:tc>
      </w:tr>
      <w:tr w:rsidR="002A696D" w:rsidRPr="003D0F8A" w14:paraId="2850610B" w14:textId="77777777" w:rsidTr="00E2159F">
        <w:trPr>
          <w:trHeight w:val="266"/>
        </w:trPr>
        <w:tc>
          <w:tcPr>
            <w:tcW w:w="3352" w:type="dxa"/>
            <w:shd w:val="clear" w:color="auto" w:fill="auto"/>
          </w:tcPr>
          <w:p w14:paraId="01AEBB83" w14:textId="77777777" w:rsidR="002A696D" w:rsidRPr="0065299F" w:rsidRDefault="002A696D" w:rsidP="00E2159F">
            <w:pPr>
              <w:rPr>
                <w:rFonts w:ascii="Arial" w:hAnsi="Arial" w:cs="Arial"/>
              </w:rPr>
            </w:pPr>
            <w:r w:rsidRPr="0065299F">
              <w:rPr>
                <w:rFonts w:ascii="Arial" w:hAnsi="Arial" w:cs="Arial"/>
              </w:rPr>
              <w:t>United Utilities</w:t>
            </w:r>
          </w:p>
        </w:tc>
        <w:tc>
          <w:tcPr>
            <w:tcW w:w="3589" w:type="dxa"/>
            <w:shd w:val="clear" w:color="auto" w:fill="auto"/>
          </w:tcPr>
          <w:p w14:paraId="275C4A5D" w14:textId="77777777" w:rsidR="002A696D" w:rsidRPr="0065299F" w:rsidRDefault="002A696D" w:rsidP="00E2159F">
            <w:pPr>
              <w:rPr>
                <w:rFonts w:ascii="Arial" w:hAnsi="Arial" w:cs="Arial"/>
              </w:rPr>
            </w:pPr>
            <w:r w:rsidRPr="0065299F">
              <w:rPr>
                <w:rFonts w:ascii="Arial" w:hAnsi="Arial" w:cs="Arial"/>
              </w:rPr>
              <w:t>Coldgill Allotments</w:t>
            </w:r>
          </w:p>
        </w:tc>
        <w:tc>
          <w:tcPr>
            <w:tcW w:w="3117" w:type="dxa"/>
            <w:shd w:val="clear" w:color="auto" w:fill="auto"/>
          </w:tcPr>
          <w:p w14:paraId="1A9D86FD" w14:textId="77777777" w:rsidR="002A696D" w:rsidRPr="0065299F" w:rsidRDefault="002A696D" w:rsidP="00E2159F">
            <w:pPr>
              <w:rPr>
                <w:rFonts w:ascii="Arial" w:hAnsi="Arial" w:cs="Arial"/>
              </w:rPr>
            </w:pPr>
            <w:r w:rsidRPr="0065299F">
              <w:rPr>
                <w:rFonts w:ascii="Arial" w:hAnsi="Arial" w:cs="Arial"/>
              </w:rPr>
              <w:t>£245.97</w:t>
            </w:r>
          </w:p>
        </w:tc>
      </w:tr>
      <w:tr w:rsidR="002A696D" w:rsidRPr="003D0F8A" w14:paraId="39A9D13D" w14:textId="77777777" w:rsidTr="00E2159F">
        <w:trPr>
          <w:trHeight w:val="266"/>
        </w:trPr>
        <w:tc>
          <w:tcPr>
            <w:tcW w:w="3352" w:type="dxa"/>
            <w:shd w:val="clear" w:color="auto" w:fill="auto"/>
          </w:tcPr>
          <w:p w14:paraId="2EA7A143" w14:textId="77777777" w:rsidR="002A696D" w:rsidRPr="0065299F" w:rsidRDefault="002A696D" w:rsidP="00E2159F">
            <w:pPr>
              <w:rPr>
                <w:rFonts w:ascii="Arial" w:hAnsi="Arial" w:cs="Arial"/>
              </w:rPr>
            </w:pPr>
            <w:r w:rsidRPr="0065299F">
              <w:rPr>
                <w:rFonts w:ascii="Arial" w:hAnsi="Arial" w:cs="Arial"/>
              </w:rPr>
              <w:t>Jackson Hetherington</w:t>
            </w:r>
          </w:p>
        </w:tc>
        <w:tc>
          <w:tcPr>
            <w:tcW w:w="3589" w:type="dxa"/>
            <w:shd w:val="clear" w:color="auto" w:fill="auto"/>
          </w:tcPr>
          <w:p w14:paraId="6FE25F01" w14:textId="77777777" w:rsidR="002A696D" w:rsidRPr="0065299F" w:rsidRDefault="002A696D" w:rsidP="00E2159F">
            <w:pPr>
              <w:rPr>
                <w:rFonts w:ascii="Arial" w:hAnsi="Arial" w:cs="Arial"/>
              </w:rPr>
            </w:pPr>
            <w:r w:rsidRPr="0065299F">
              <w:rPr>
                <w:rFonts w:ascii="Arial" w:hAnsi="Arial" w:cs="Arial"/>
              </w:rPr>
              <w:t>Grass Cutting</w:t>
            </w:r>
          </w:p>
        </w:tc>
        <w:tc>
          <w:tcPr>
            <w:tcW w:w="3117" w:type="dxa"/>
            <w:shd w:val="clear" w:color="auto" w:fill="auto"/>
          </w:tcPr>
          <w:p w14:paraId="5A639722" w14:textId="77777777" w:rsidR="002A696D" w:rsidRPr="0065299F" w:rsidRDefault="002A696D" w:rsidP="00E2159F">
            <w:pPr>
              <w:rPr>
                <w:rFonts w:ascii="Arial" w:hAnsi="Arial" w:cs="Arial"/>
              </w:rPr>
            </w:pPr>
            <w:r w:rsidRPr="0065299F">
              <w:rPr>
                <w:rFonts w:ascii="Arial" w:hAnsi="Arial" w:cs="Arial"/>
              </w:rPr>
              <w:t>£280.00</w:t>
            </w:r>
          </w:p>
        </w:tc>
      </w:tr>
      <w:tr w:rsidR="002A696D" w:rsidRPr="003D0F8A" w14:paraId="4210F8A1" w14:textId="77777777" w:rsidTr="0065299F">
        <w:trPr>
          <w:trHeight w:val="90"/>
        </w:trPr>
        <w:tc>
          <w:tcPr>
            <w:tcW w:w="3352" w:type="dxa"/>
            <w:shd w:val="clear" w:color="auto" w:fill="auto"/>
          </w:tcPr>
          <w:p w14:paraId="42CCDB7D" w14:textId="77777777" w:rsidR="002A696D" w:rsidRPr="0065299F" w:rsidRDefault="002A696D" w:rsidP="00E2159F">
            <w:pPr>
              <w:rPr>
                <w:rFonts w:ascii="Arial" w:hAnsi="Arial" w:cs="Arial"/>
              </w:rPr>
            </w:pPr>
            <w:r w:rsidRPr="0065299F">
              <w:rPr>
                <w:rFonts w:ascii="Arial" w:hAnsi="Arial" w:cs="Arial"/>
              </w:rPr>
              <w:t>Becx Carter</w:t>
            </w:r>
          </w:p>
        </w:tc>
        <w:tc>
          <w:tcPr>
            <w:tcW w:w="3589" w:type="dxa"/>
            <w:shd w:val="clear" w:color="auto" w:fill="auto"/>
          </w:tcPr>
          <w:p w14:paraId="480D2B71" w14:textId="77777777" w:rsidR="002A696D" w:rsidRPr="0065299F" w:rsidRDefault="002A696D" w:rsidP="00E2159F">
            <w:pPr>
              <w:rPr>
                <w:rFonts w:ascii="Arial" w:hAnsi="Arial" w:cs="Arial"/>
              </w:rPr>
            </w:pPr>
            <w:r w:rsidRPr="0065299F">
              <w:rPr>
                <w:rFonts w:ascii="Arial" w:hAnsi="Arial" w:cs="Arial"/>
              </w:rPr>
              <w:t>Expenses</w:t>
            </w:r>
          </w:p>
        </w:tc>
        <w:tc>
          <w:tcPr>
            <w:tcW w:w="3117" w:type="dxa"/>
            <w:shd w:val="clear" w:color="auto" w:fill="auto"/>
          </w:tcPr>
          <w:p w14:paraId="3C487082" w14:textId="77777777" w:rsidR="002A696D" w:rsidRPr="0065299F" w:rsidRDefault="002A696D" w:rsidP="00E2159F">
            <w:pPr>
              <w:rPr>
                <w:rFonts w:ascii="Arial" w:hAnsi="Arial" w:cs="Arial"/>
              </w:rPr>
            </w:pPr>
            <w:r w:rsidRPr="0065299F">
              <w:rPr>
                <w:rFonts w:ascii="Arial" w:hAnsi="Arial" w:cs="Arial"/>
              </w:rPr>
              <w:t>£103.88</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2A7FEB43" w14:textId="467E9D3A" w:rsidR="003A2E73" w:rsidRDefault="004D3F9C" w:rsidP="004D3F9C">
      <w:pPr>
        <w:rPr>
          <w:rFonts w:ascii="Arial" w:eastAsia="Times New Roman" w:hAnsi="Arial" w:cs="Arial"/>
          <w:b/>
          <w:bCs/>
          <w:color w:val="000000"/>
          <w:sz w:val="22"/>
          <w:szCs w:val="22"/>
          <w:lang w:eastAsia="en-GB"/>
        </w:rPr>
      </w:pPr>
      <w:r w:rsidRPr="004D3F9C">
        <w:rPr>
          <w:rFonts w:ascii="Arial" w:eastAsia="Times New Roman" w:hAnsi="Arial" w:cs="Arial"/>
          <w:b/>
          <w:bCs/>
          <w:color w:val="000000"/>
          <w:sz w:val="22"/>
          <w:szCs w:val="22"/>
          <w:lang w:eastAsia="en-GB"/>
        </w:rPr>
        <w:t>Action: Clerk to pay these accounts. </w:t>
      </w:r>
    </w:p>
    <w:p w14:paraId="026295B6" w14:textId="156D2735" w:rsidR="007226EA" w:rsidRDefault="007226EA" w:rsidP="004D3F9C">
      <w:pP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xml:space="preserve">Action: Cllr M Bradley to obtain water meter readings for the allotment sites for the Clerk to submit. </w:t>
      </w:r>
    </w:p>
    <w:p w14:paraId="162825C1" w14:textId="02C78ECB" w:rsidR="00646DF3" w:rsidRPr="00646DF3" w:rsidRDefault="00193A17" w:rsidP="00BC2CD4">
      <w:pPr>
        <w:pStyle w:val="Heading3"/>
        <w:numPr>
          <w:ilvl w:val="0"/>
          <w:numId w:val="2"/>
        </w:numPr>
      </w:pPr>
      <w:r>
        <w:t xml:space="preserve">Approval of </w:t>
      </w:r>
      <w:r w:rsidR="002A696D">
        <w:t xml:space="preserve">Internal Auditor </w:t>
      </w:r>
    </w:p>
    <w:p w14:paraId="75DDA32E" w14:textId="1A78CC6B" w:rsidR="00785DB5" w:rsidRDefault="00193A17" w:rsidP="00140379">
      <w:pPr>
        <w:pStyle w:val="NoSpacing"/>
      </w:pPr>
      <w:r>
        <w:rPr>
          <w:b/>
          <w:bCs/>
        </w:rPr>
        <w:t xml:space="preserve">Resolved </w:t>
      </w:r>
      <w:r>
        <w:t xml:space="preserve">by all present that </w:t>
      </w:r>
      <w:r w:rsidR="002A696D">
        <w:t xml:space="preserve">Rachael Kelly be appointed as the internal auditor for Broughton Parish Council for the forthcoming year. </w:t>
      </w:r>
    </w:p>
    <w:p w14:paraId="43F776D8" w14:textId="32F1C289" w:rsidR="00F95B86" w:rsidRDefault="002A696D" w:rsidP="00BC2CD4">
      <w:pPr>
        <w:pStyle w:val="Heading3"/>
        <w:numPr>
          <w:ilvl w:val="0"/>
          <w:numId w:val="2"/>
        </w:numPr>
      </w:pPr>
      <w:r>
        <w:t xml:space="preserve">Request for Donation Christ Church </w:t>
      </w:r>
    </w:p>
    <w:p w14:paraId="079711D1" w14:textId="76CB420C" w:rsidR="00F95B86" w:rsidRDefault="00F95B86" w:rsidP="00F95B86">
      <w:pPr>
        <w:pStyle w:val="NoSpacing"/>
      </w:pPr>
      <w:r>
        <w:rPr>
          <w:b/>
          <w:bCs/>
        </w:rPr>
        <w:t xml:space="preserve">Resolved </w:t>
      </w:r>
      <w:r>
        <w:t xml:space="preserve">by all present that </w:t>
      </w:r>
      <w:r w:rsidR="002A696D">
        <w:t>a S.137 donation of £150 be made to Christ</w:t>
      </w:r>
      <w:r w:rsidR="00162430">
        <w:t>c</w:t>
      </w:r>
      <w:r w:rsidR="002A696D">
        <w:t>hurch towards the maintenance of the graveyard.</w:t>
      </w:r>
    </w:p>
    <w:p w14:paraId="49932E21" w14:textId="77777777" w:rsidR="00F95B86" w:rsidRDefault="00F95B86" w:rsidP="00F95B86">
      <w:pPr>
        <w:pStyle w:val="NoSpacing"/>
      </w:pPr>
    </w:p>
    <w:p w14:paraId="2E5D9276" w14:textId="0A0D7D9D" w:rsidR="00F95B86" w:rsidRDefault="00F95B86" w:rsidP="00F95B86">
      <w:pPr>
        <w:pStyle w:val="NoSpacing"/>
        <w:rPr>
          <w:b/>
          <w:bCs/>
        </w:rPr>
      </w:pPr>
      <w:r>
        <w:rPr>
          <w:b/>
          <w:bCs/>
        </w:rPr>
        <w:t xml:space="preserve">Action: </w:t>
      </w:r>
      <w:r w:rsidR="002A696D">
        <w:rPr>
          <w:b/>
          <w:bCs/>
        </w:rPr>
        <w:t>Clerk to pay this donation</w:t>
      </w:r>
    </w:p>
    <w:p w14:paraId="429893DA" w14:textId="726CE54A" w:rsidR="002A696D" w:rsidRDefault="002A696D" w:rsidP="00F95B86">
      <w:pPr>
        <w:pStyle w:val="NoSpacing"/>
        <w:rPr>
          <w:b/>
          <w:bCs/>
        </w:rPr>
      </w:pPr>
    </w:p>
    <w:p w14:paraId="40E8128F" w14:textId="60535D17" w:rsidR="002A696D" w:rsidRPr="00CB4D55" w:rsidRDefault="00AE5331" w:rsidP="00CB4D55">
      <w:pPr>
        <w:pStyle w:val="Heading3"/>
        <w:numPr>
          <w:ilvl w:val="0"/>
          <w:numId w:val="0"/>
        </w:numPr>
      </w:pPr>
      <w:r>
        <w:t xml:space="preserve">iv. </w:t>
      </w:r>
      <w:r w:rsidR="002A696D">
        <w:t>Update Address on Cumberland Building Society Account</w:t>
      </w:r>
    </w:p>
    <w:p w14:paraId="4670F68A" w14:textId="022E2242" w:rsidR="002A696D" w:rsidRDefault="002A696D" w:rsidP="002A696D">
      <w:pPr>
        <w:pStyle w:val="NoSpacing"/>
      </w:pPr>
      <w:r>
        <w:rPr>
          <w:b/>
          <w:bCs/>
        </w:rPr>
        <w:t xml:space="preserve">Resolved </w:t>
      </w:r>
      <w:r>
        <w:t>by all present that the Cumberland Building Society Account address be updated formally to reflect the Clerks home address.</w:t>
      </w:r>
    </w:p>
    <w:p w14:paraId="3EE4F982" w14:textId="7144C2E9" w:rsidR="002A696D" w:rsidRDefault="002A696D" w:rsidP="002A696D">
      <w:pPr>
        <w:pStyle w:val="NoSpacing"/>
      </w:pPr>
    </w:p>
    <w:p w14:paraId="7CA09863" w14:textId="7927200E" w:rsidR="00AE5331" w:rsidRDefault="002A696D" w:rsidP="002A696D">
      <w:pPr>
        <w:pStyle w:val="NoSpacing"/>
        <w:rPr>
          <w:b/>
          <w:bCs/>
        </w:rPr>
      </w:pPr>
      <w:r>
        <w:rPr>
          <w:b/>
          <w:bCs/>
        </w:rPr>
        <w:t xml:space="preserve">Action: Clerk to process this paperwork. </w:t>
      </w:r>
    </w:p>
    <w:p w14:paraId="39F116B6" w14:textId="3B4622CE" w:rsidR="00AE5331" w:rsidRDefault="00AE5331" w:rsidP="00AE5331">
      <w:pPr>
        <w:pStyle w:val="Heading3"/>
        <w:numPr>
          <w:ilvl w:val="0"/>
          <w:numId w:val="0"/>
        </w:numPr>
      </w:pPr>
      <w:r>
        <w:t xml:space="preserve">v. Request for Donation Broughton Children’s Carnival </w:t>
      </w:r>
    </w:p>
    <w:p w14:paraId="7101199C" w14:textId="65811C20" w:rsidR="00AE5331" w:rsidRDefault="00AE5331" w:rsidP="00AE5331">
      <w:pPr>
        <w:pStyle w:val="NoSpacing"/>
      </w:pPr>
      <w:r>
        <w:rPr>
          <w:b/>
          <w:bCs/>
        </w:rPr>
        <w:t xml:space="preserve">Resolved </w:t>
      </w:r>
      <w:r>
        <w:t>by all present that a S.137 donation of £</w:t>
      </w:r>
      <w:r w:rsidR="002550D6">
        <w:t>2</w:t>
      </w:r>
      <w:r>
        <w:t xml:space="preserve">50 be made towards the Broughton Children’s Carnival. </w:t>
      </w:r>
    </w:p>
    <w:p w14:paraId="5240592D" w14:textId="77777777" w:rsidR="00AE5331" w:rsidRDefault="00AE5331" w:rsidP="00AE5331">
      <w:pPr>
        <w:pStyle w:val="NoSpacing"/>
      </w:pPr>
    </w:p>
    <w:p w14:paraId="6754C406" w14:textId="6D05BE15" w:rsidR="00AE5331" w:rsidRPr="002A696D" w:rsidRDefault="00AE5331" w:rsidP="002A696D">
      <w:pPr>
        <w:pStyle w:val="NoSpacing"/>
        <w:rPr>
          <w:b/>
          <w:bCs/>
        </w:rPr>
      </w:pPr>
      <w:r>
        <w:rPr>
          <w:b/>
          <w:bCs/>
        </w:rPr>
        <w:t>Action: Clerk to pay this donation</w:t>
      </w:r>
    </w:p>
    <w:p w14:paraId="4D7E51A4" w14:textId="4B8D456A" w:rsidR="00513C09" w:rsidRDefault="00EF135C"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70</w:t>
      </w:r>
      <w:r w:rsidR="00063931">
        <w:rPr>
          <w:rFonts w:ascii="Arial" w:eastAsia="Times New Roman" w:hAnsi="Arial" w:cs="Arial"/>
          <w:b/>
          <w:bCs/>
          <w:color w:val="000000"/>
          <w:kern w:val="36"/>
          <w:sz w:val="22"/>
          <w:szCs w:val="22"/>
          <w:u w:val="single"/>
          <w:lang w:eastAsia="en-GB"/>
        </w:rPr>
        <w:t>/22</w:t>
      </w:r>
      <w:r w:rsidR="004D3F9C" w:rsidRPr="00354A68">
        <w:rPr>
          <w:rFonts w:ascii="Arial" w:eastAsia="Times New Roman" w:hAnsi="Arial" w:cs="Arial"/>
          <w:b/>
          <w:bCs/>
          <w:color w:val="000000"/>
          <w:kern w:val="36"/>
          <w:sz w:val="22"/>
          <w:szCs w:val="22"/>
          <w:u w:val="single"/>
          <w:lang w:eastAsia="en-GB"/>
        </w:rPr>
        <w:t xml:space="preserve"> Councillor Matters</w:t>
      </w:r>
    </w:p>
    <w:p w14:paraId="39B82468" w14:textId="05F95509" w:rsidR="002A696D" w:rsidRPr="00170523" w:rsidRDefault="00170523" w:rsidP="004D3F9C">
      <w:pPr>
        <w:spacing w:before="120" w:after="120"/>
        <w:outlineLvl w:val="0"/>
        <w:rPr>
          <w:rFonts w:ascii="Arial" w:eastAsia="Times New Roman" w:hAnsi="Arial" w:cs="Arial"/>
          <w:color w:val="000000"/>
          <w:kern w:val="36"/>
          <w:sz w:val="22"/>
          <w:szCs w:val="22"/>
          <w:lang w:eastAsia="en-GB"/>
        </w:rPr>
      </w:pPr>
      <w:r w:rsidRPr="00170523">
        <w:rPr>
          <w:rFonts w:ascii="Arial" w:eastAsia="Times New Roman" w:hAnsi="Arial" w:cs="Arial"/>
          <w:color w:val="000000"/>
          <w:kern w:val="36"/>
          <w:sz w:val="22"/>
          <w:szCs w:val="22"/>
          <w:lang w:eastAsia="en-GB"/>
        </w:rPr>
        <w:t>None</w:t>
      </w:r>
    </w:p>
    <w:p w14:paraId="40CCDB01" w14:textId="50126F3B" w:rsidR="004D3F9C" w:rsidRPr="004D3F9C" w:rsidRDefault="002A696D"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7</w:t>
      </w:r>
      <w:r w:rsidR="00EF135C">
        <w:rPr>
          <w:rFonts w:ascii="Arial" w:eastAsia="Times New Roman" w:hAnsi="Arial" w:cs="Arial"/>
          <w:b/>
          <w:bCs/>
          <w:color w:val="000000"/>
          <w:kern w:val="36"/>
          <w:sz w:val="22"/>
          <w:szCs w:val="22"/>
          <w:u w:val="single"/>
          <w:lang w:eastAsia="en-GB"/>
        </w:rPr>
        <w:t>1</w:t>
      </w:r>
      <w:r w:rsidR="00063931">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Date &amp; Time of Next meeting.</w:t>
      </w:r>
    </w:p>
    <w:p w14:paraId="0D898969" w14:textId="1C951506" w:rsidR="00063931"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w:t>
      </w:r>
      <w:r w:rsidR="00063931">
        <w:rPr>
          <w:rFonts w:ascii="Arial" w:eastAsia="Arial" w:hAnsi="Arial" w:cs="Arial"/>
          <w:color w:val="000000"/>
          <w:sz w:val="22"/>
          <w:szCs w:val="22"/>
        </w:rPr>
        <w:t>that the</w:t>
      </w:r>
      <w:r w:rsidR="00CB4D55">
        <w:rPr>
          <w:rFonts w:ascii="Arial" w:eastAsia="Arial" w:hAnsi="Arial" w:cs="Arial"/>
          <w:color w:val="000000"/>
          <w:sz w:val="22"/>
          <w:szCs w:val="22"/>
        </w:rPr>
        <w:t xml:space="preserve"> next</w:t>
      </w:r>
      <w:r w:rsidR="00063931">
        <w:rPr>
          <w:rFonts w:ascii="Arial" w:eastAsia="Arial" w:hAnsi="Arial" w:cs="Arial"/>
          <w:color w:val="000000"/>
          <w:sz w:val="22"/>
          <w:szCs w:val="22"/>
        </w:rPr>
        <w:t xml:space="preserve"> meeting dates for Broughton Parish Council for 2022 be set as:</w:t>
      </w:r>
    </w:p>
    <w:p w14:paraId="706B298E" w14:textId="5A2616D5" w:rsidR="00063931" w:rsidRDefault="00063931" w:rsidP="00646DF3">
      <w:pPr>
        <w:pBdr>
          <w:top w:val="nil"/>
          <w:left w:val="nil"/>
          <w:bottom w:val="nil"/>
          <w:right w:val="nil"/>
          <w:between w:val="nil"/>
        </w:pBdr>
        <w:jc w:val="both"/>
        <w:rPr>
          <w:rFonts w:ascii="Arial" w:eastAsia="Arial" w:hAnsi="Arial" w:cs="Arial"/>
          <w:color w:val="000000"/>
          <w:sz w:val="22"/>
          <w:szCs w:val="22"/>
        </w:rPr>
      </w:pPr>
    </w:p>
    <w:p w14:paraId="66AEBBD9" w14:textId="75152C8B" w:rsidR="00063931" w:rsidRPr="007C46A7" w:rsidRDefault="00CB4D55" w:rsidP="00063931">
      <w:pPr>
        <w:pStyle w:val="NoSpacing"/>
        <w:rPr>
          <w:b/>
          <w:bCs/>
          <w:u w:val="single"/>
        </w:rPr>
      </w:pPr>
      <w:r>
        <w:rPr>
          <w:b/>
          <w:bCs/>
          <w:u w:val="single"/>
        </w:rPr>
        <w:t>**</w:t>
      </w:r>
      <w:r w:rsidR="00063931" w:rsidRPr="007C46A7">
        <w:rPr>
          <w:b/>
          <w:bCs/>
          <w:u w:val="single"/>
        </w:rPr>
        <w:t>1</w:t>
      </w:r>
      <w:r w:rsidR="007C46A7" w:rsidRPr="007C46A7">
        <w:rPr>
          <w:b/>
          <w:bCs/>
          <w:u w:val="single"/>
        </w:rPr>
        <w:t>0</w:t>
      </w:r>
      <w:r w:rsidR="00063931" w:rsidRPr="007C46A7">
        <w:rPr>
          <w:b/>
          <w:bCs/>
          <w:u w:val="single"/>
          <w:vertAlign w:val="superscript"/>
        </w:rPr>
        <w:t>th</w:t>
      </w:r>
      <w:r w:rsidR="00063931" w:rsidRPr="007C46A7">
        <w:rPr>
          <w:b/>
          <w:bCs/>
          <w:u w:val="single"/>
        </w:rPr>
        <w:t xml:space="preserve"> May 2022</w:t>
      </w:r>
      <w:r>
        <w:rPr>
          <w:b/>
          <w:bCs/>
          <w:u w:val="single"/>
        </w:rPr>
        <w:t>* Change of date agreed</w:t>
      </w:r>
    </w:p>
    <w:p w14:paraId="5869504B" w14:textId="77777777" w:rsidR="00063931" w:rsidRDefault="00063931" w:rsidP="00063931">
      <w:pPr>
        <w:pStyle w:val="NoSpacing"/>
      </w:pPr>
      <w:r>
        <w:t>21</w:t>
      </w:r>
      <w:r w:rsidRPr="001B36A5">
        <w:rPr>
          <w:vertAlign w:val="superscript"/>
        </w:rPr>
        <w:t>st</w:t>
      </w:r>
      <w:r>
        <w:t xml:space="preserve"> June 2022</w:t>
      </w:r>
    </w:p>
    <w:p w14:paraId="5B3A2CA1" w14:textId="77777777" w:rsidR="00063931" w:rsidRDefault="00063931" w:rsidP="00063931">
      <w:pPr>
        <w:pStyle w:val="NoSpacing"/>
      </w:pPr>
      <w:r>
        <w:t>19</w:t>
      </w:r>
      <w:r w:rsidRPr="001B36A5">
        <w:rPr>
          <w:vertAlign w:val="superscript"/>
        </w:rPr>
        <w:t>th</w:t>
      </w:r>
      <w:r>
        <w:t xml:space="preserve"> July 2022</w:t>
      </w:r>
    </w:p>
    <w:p w14:paraId="61CEFF18" w14:textId="77777777" w:rsidR="00063931" w:rsidRDefault="00063931" w:rsidP="00063931">
      <w:pPr>
        <w:pStyle w:val="NoSpacing"/>
      </w:pPr>
      <w:r>
        <w:t>20</w:t>
      </w:r>
      <w:r w:rsidRPr="001B36A5">
        <w:rPr>
          <w:vertAlign w:val="superscript"/>
        </w:rPr>
        <w:t>th</w:t>
      </w:r>
      <w:r>
        <w:t xml:space="preserve"> September 2022</w:t>
      </w:r>
    </w:p>
    <w:p w14:paraId="5D1D170E" w14:textId="77777777" w:rsidR="00063931" w:rsidRDefault="00063931" w:rsidP="00063931">
      <w:pPr>
        <w:pStyle w:val="NoSpacing"/>
      </w:pPr>
      <w:r>
        <w:t>18</w:t>
      </w:r>
      <w:r w:rsidRPr="001B36A5">
        <w:rPr>
          <w:vertAlign w:val="superscript"/>
        </w:rPr>
        <w:t>th</w:t>
      </w:r>
      <w:r>
        <w:t xml:space="preserve"> October 2022</w:t>
      </w:r>
    </w:p>
    <w:p w14:paraId="400A5E09" w14:textId="77777777" w:rsidR="00063931" w:rsidRDefault="00063931" w:rsidP="00063931">
      <w:pPr>
        <w:pStyle w:val="NoSpacing"/>
      </w:pPr>
      <w:r>
        <w:t>15</w:t>
      </w:r>
      <w:r w:rsidRPr="001B36A5">
        <w:rPr>
          <w:vertAlign w:val="superscript"/>
        </w:rPr>
        <w:t>th</w:t>
      </w:r>
      <w:r>
        <w:t xml:space="preserve"> November 2022</w:t>
      </w:r>
    </w:p>
    <w:p w14:paraId="68C652F6" w14:textId="77777777" w:rsidR="00063931" w:rsidRPr="00364CB4" w:rsidRDefault="00063931" w:rsidP="00063931">
      <w:pPr>
        <w:pStyle w:val="NoSpacing"/>
      </w:pPr>
      <w:r>
        <w:t>17</w:t>
      </w:r>
      <w:r w:rsidRPr="001B36A5">
        <w:rPr>
          <w:vertAlign w:val="superscript"/>
        </w:rPr>
        <w:t>th</w:t>
      </w:r>
      <w:r>
        <w:t xml:space="preserve"> January 2023</w:t>
      </w:r>
    </w:p>
    <w:p w14:paraId="0246D91A" w14:textId="3EB044D3" w:rsidR="00063931" w:rsidRDefault="00063931" w:rsidP="00646DF3">
      <w:pPr>
        <w:pBdr>
          <w:top w:val="nil"/>
          <w:left w:val="nil"/>
          <w:bottom w:val="nil"/>
          <w:right w:val="nil"/>
          <w:between w:val="nil"/>
        </w:pBdr>
        <w:jc w:val="both"/>
        <w:rPr>
          <w:rFonts w:ascii="Arial" w:eastAsia="Arial" w:hAnsi="Arial" w:cs="Arial"/>
          <w:color w:val="000000"/>
          <w:sz w:val="22"/>
          <w:szCs w:val="22"/>
        </w:rPr>
      </w:pPr>
    </w:p>
    <w:p w14:paraId="0B4D2886" w14:textId="01EF50ED" w:rsidR="00063931" w:rsidRDefault="00063931"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The meeting venue was agreed by all as Christ</w:t>
      </w:r>
      <w:r w:rsidR="00D52E3B">
        <w:rPr>
          <w:rFonts w:ascii="Arial" w:eastAsia="Arial" w:hAnsi="Arial" w:cs="Arial"/>
          <w:color w:val="000000"/>
          <w:sz w:val="22"/>
          <w:szCs w:val="22"/>
        </w:rPr>
        <w:t>c</w:t>
      </w:r>
      <w:r>
        <w:rPr>
          <w:rFonts w:ascii="Arial" w:eastAsia="Arial" w:hAnsi="Arial" w:cs="Arial"/>
          <w:color w:val="000000"/>
          <w:sz w:val="22"/>
          <w:szCs w:val="22"/>
        </w:rPr>
        <w:t>hurch</w:t>
      </w:r>
      <w:r w:rsidR="00513C09">
        <w:rPr>
          <w:rFonts w:ascii="Arial" w:eastAsia="Arial" w:hAnsi="Arial" w:cs="Arial"/>
          <w:color w:val="000000"/>
          <w:sz w:val="22"/>
          <w:szCs w:val="22"/>
        </w:rPr>
        <w:t>, all meetings to commence at 19:00.</w:t>
      </w:r>
    </w:p>
    <w:p w14:paraId="101307DD" w14:textId="77777777" w:rsidR="00646DF3" w:rsidRDefault="00646DF3" w:rsidP="00646DF3">
      <w:pPr>
        <w:pBdr>
          <w:top w:val="nil"/>
          <w:left w:val="nil"/>
          <w:bottom w:val="nil"/>
          <w:right w:val="nil"/>
          <w:between w:val="nil"/>
        </w:pBdr>
        <w:jc w:val="both"/>
        <w:rPr>
          <w:rFonts w:ascii="Arial" w:eastAsia="Arial" w:hAnsi="Arial" w:cs="Arial"/>
          <w:color w:val="000000"/>
          <w:sz w:val="22"/>
          <w:szCs w:val="22"/>
        </w:rPr>
      </w:pPr>
    </w:p>
    <w:p w14:paraId="07D38613" w14:textId="4A1C0A4D" w:rsidR="004D3F9C" w:rsidRPr="000B5537" w:rsidRDefault="004D3F9C" w:rsidP="004D3F9C">
      <w:pPr>
        <w:rPr>
          <w:rFonts w:ascii="Arial" w:eastAsia="Times New Roman" w:hAnsi="Arial" w:cs="Arial"/>
          <w:color w:val="000000"/>
          <w:sz w:val="22"/>
          <w:szCs w:val="22"/>
          <w:lang w:eastAsia="en-GB"/>
        </w:rPr>
      </w:pPr>
      <w:r w:rsidRPr="00CB4D55">
        <w:rPr>
          <w:rFonts w:ascii="Arial" w:eastAsia="Times New Roman" w:hAnsi="Arial" w:cs="Arial"/>
          <w:color w:val="000000"/>
          <w:sz w:val="22"/>
          <w:szCs w:val="22"/>
          <w:lang w:eastAsia="en-GB"/>
        </w:rPr>
        <w:lastRenderedPageBreak/>
        <w:t>Meeting closed</w:t>
      </w:r>
      <w:r w:rsidR="000D7DE7" w:rsidRPr="00CB4D55">
        <w:rPr>
          <w:rFonts w:ascii="Arial" w:eastAsia="Times New Roman" w:hAnsi="Arial" w:cs="Arial"/>
          <w:color w:val="000000"/>
          <w:sz w:val="22"/>
          <w:szCs w:val="22"/>
          <w:lang w:eastAsia="en-GB"/>
        </w:rPr>
        <w:t xml:space="preserve"> </w:t>
      </w:r>
      <w:r w:rsidR="003A2EFD" w:rsidRPr="00CB4D55">
        <w:rPr>
          <w:rFonts w:ascii="Arial" w:eastAsia="Times New Roman" w:hAnsi="Arial" w:cs="Arial"/>
          <w:color w:val="000000"/>
          <w:sz w:val="22"/>
          <w:szCs w:val="22"/>
          <w:lang w:eastAsia="en-GB"/>
        </w:rPr>
        <w:t>20.</w:t>
      </w:r>
      <w:r w:rsidR="007C46A7" w:rsidRPr="00CB4D55">
        <w:rPr>
          <w:rFonts w:ascii="Arial" w:eastAsia="Times New Roman" w:hAnsi="Arial" w:cs="Arial"/>
          <w:color w:val="000000"/>
          <w:sz w:val="22"/>
          <w:szCs w:val="22"/>
          <w:lang w:eastAsia="en-GB"/>
        </w:rPr>
        <w:t>01</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07CAAA12" w14:textId="77777777"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Signed……………………………………………. (Chair) Dated………………………………………………..</w:t>
      </w:r>
    </w:p>
    <w:p w14:paraId="047F60B0" w14:textId="6C6FF0E7" w:rsidR="00B92E04" w:rsidRPr="004D3F9C" w:rsidRDefault="00B92E04" w:rsidP="004D3F9C"/>
    <w:sectPr w:rsidR="00B92E04" w:rsidRPr="004D3F9C" w:rsidSect="00CB4D5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51D"/>
    <w:multiLevelType w:val="hybridMultilevel"/>
    <w:tmpl w:val="0526D5E6"/>
    <w:lvl w:ilvl="0" w:tplc="E9CE0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A104D"/>
    <w:multiLevelType w:val="hybridMultilevel"/>
    <w:tmpl w:val="672C616C"/>
    <w:lvl w:ilvl="0" w:tplc="EF320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8E0630"/>
    <w:multiLevelType w:val="hybridMultilevel"/>
    <w:tmpl w:val="BFF48084"/>
    <w:lvl w:ilvl="0" w:tplc="2EFCC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F84D30"/>
    <w:multiLevelType w:val="hybridMultilevel"/>
    <w:tmpl w:val="2B4A2314"/>
    <w:lvl w:ilvl="0" w:tplc="4E847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1604CE"/>
    <w:multiLevelType w:val="hybridMultilevel"/>
    <w:tmpl w:val="A3D0EFDA"/>
    <w:lvl w:ilvl="0" w:tplc="D75CA45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3B272FB"/>
    <w:multiLevelType w:val="hybridMultilevel"/>
    <w:tmpl w:val="75D01F0A"/>
    <w:lvl w:ilvl="0" w:tplc="9366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CE498D"/>
    <w:multiLevelType w:val="hybridMultilevel"/>
    <w:tmpl w:val="B7E07AF2"/>
    <w:lvl w:ilvl="0" w:tplc="FFFFFFFF">
      <w:start w:val="1"/>
      <w:numFmt w:val="lowerRoman"/>
      <w:lvlText w:val="%1."/>
      <w:lvlJc w:val="left"/>
      <w:pPr>
        <w:ind w:left="1080" w:hanging="72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1"/>
  </w:num>
  <w:num w:numId="6">
    <w:abstractNumId w:val="3"/>
  </w:num>
  <w:num w:numId="7">
    <w:abstractNumId w:val="6"/>
  </w:num>
  <w:num w:numId="8">
    <w:abstractNumId w:val="5"/>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10937"/>
    <w:rsid w:val="00023580"/>
    <w:rsid w:val="00052B46"/>
    <w:rsid w:val="000531A6"/>
    <w:rsid w:val="00053FA8"/>
    <w:rsid w:val="00063931"/>
    <w:rsid w:val="00064A79"/>
    <w:rsid w:val="00073DD9"/>
    <w:rsid w:val="00080305"/>
    <w:rsid w:val="00083D33"/>
    <w:rsid w:val="00096A45"/>
    <w:rsid w:val="000A2BFF"/>
    <w:rsid w:val="000B4A7A"/>
    <w:rsid w:val="000B5537"/>
    <w:rsid w:val="000C6FCF"/>
    <w:rsid w:val="000D1E72"/>
    <w:rsid w:val="000D1F48"/>
    <w:rsid w:val="000D5238"/>
    <w:rsid w:val="000D6998"/>
    <w:rsid w:val="000D7DE7"/>
    <w:rsid w:val="000E032D"/>
    <w:rsid w:val="000E6702"/>
    <w:rsid w:val="000F220E"/>
    <w:rsid w:val="0010245A"/>
    <w:rsid w:val="00102EDD"/>
    <w:rsid w:val="0010336F"/>
    <w:rsid w:val="0010343A"/>
    <w:rsid w:val="00114217"/>
    <w:rsid w:val="00117CBD"/>
    <w:rsid w:val="00127672"/>
    <w:rsid w:val="001352E4"/>
    <w:rsid w:val="00140379"/>
    <w:rsid w:val="00140B0D"/>
    <w:rsid w:val="001426DB"/>
    <w:rsid w:val="00147796"/>
    <w:rsid w:val="00147E27"/>
    <w:rsid w:val="00150C01"/>
    <w:rsid w:val="0015128F"/>
    <w:rsid w:val="00162430"/>
    <w:rsid w:val="00170523"/>
    <w:rsid w:val="00172B47"/>
    <w:rsid w:val="00177149"/>
    <w:rsid w:val="0019135E"/>
    <w:rsid w:val="00193A17"/>
    <w:rsid w:val="001A7DBB"/>
    <w:rsid w:val="001B630F"/>
    <w:rsid w:val="001B63DF"/>
    <w:rsid w:val="001C1970"/>
    <w:rsid w:val="001C2C02"/>
    <w:rsid w:val="001C3DA5"/>
    <w:rsid w:val="001C5DAA"/>
    <w:rsid w:val="001C5EFD"/>
    <w:rsid w:val="001E00B2"/>
    <w:rsid w:val="001E2B66"/>
    <w:rsid w:val="001F7DA4"/>
    <w:rsid w:val="00212452"/>
    <w:rsid w:val="00215FC9"/>
    <w:rsid w:val="00240FDD"/>
    <w:rsid w:val="0024628D"/>
    <w:rsid w:val="002550D6"/>
    <w:rsid w:val="00255CDE"/>
    <w:rsid w:val="0025715A"/>
    <w:rsid w:val="00260BA5"/>
    <w:rsid w:val="00264C5F"/>
    <w:rsid w:val="00264D0E"/>
    <w:rsid w:val="00274AEA"/>
    <w:rsid w:val="00285C9F"/>
    <w:rsid w:val="0029372D"/>
    <w:rsid w:val="002A160F"/>
    <w:rsid w:val="002A4A68"/>
    <w:rsid w:val="002A696D"/>
    <w:rsid w:val="002C3148"/>
    <w:rsid w:val="002C3407"/>
    <w:rsid w:val="002C530A"/>
    <w:rsid w:val="002E18A2"/>
    <w:rsid w:val="002E35B1"/>
    <w:rsid w:val="002F6A71"/>
    <w:rsid w:val="0031117B"/>
    <w:rsid w:val="003128C4"/>
    <w:rsid w:val="00314299"/>
    <w:rsid w:val="0032532C"/>
    <w:rsid w:val="0035374B"/>
    <w:rsid w:val="00354A68"/>
    <w:rsid w:val="003748A8"/>
    <w:rsid w:val="003761E3"/>
    <w:rsid w:val="003824DB"/>
    <w:rsid w:val="00386087"/>
    <w:rsid w:val="003940A1"/>
    <w:rsid w:val="003A0CC6"/>
    <w:rsid w:val="003A2CE7"/>
    <w:rsid w:val="003A2E73"/>
    <w:rsid w:val="003A2EFD"/>
    <w:rsid w:val="003B2F17"/>
    <w:rsid w:val="003B3401"/>
    <w:rsid w:val="003C5307"/>
    <w:rsid w:val="003D3CFC"/>
    <w:rsid w:val="003D5137"/>
    <w:rsid w:val="003E0B13"/>
    <w:rsid w:val="003F0075"/>
    <w:rsid w:val="00414F22"/>
    <w:rsid w:val="00421D93"/>
    <w:rsid w:val="0042535F"/>
    <w:rsid w:val="00426767"/>
    <w:rsid w:val="00435109"/>
    <w:rsid w:val="00444119"/>
    <w:rsid w:val="004522D0"/>
    <w:rsid w:val="004537BA"/>
    <w:rsid w:val="00453EB3"/>
    <w:rsid w:val="004615BE"/>
    <w:rsid w:val="00463B29"/>
    <w:rsid w:val="00464E4D"/>
    <w:rsid w:val="00465294"/>
    <w:rsid w:val="004679B4"/>
    <w:rsid w:val="00481765"/>
    <w:rsid w:val="00484105"/>
    <w:rsid w:val="004854BA"/>
    <w:rsid w:val="0049059C"/>
    <w:rsid w:val="004933C4"/>
    <w:rsid w:val="004A6444"/>
    <w:rsid w:val="004B3EF9"/>
    <w:rsid w:val="004C127E"/>
    <w:rsid w:val="004C3B1A"/>
    <w:rsid w:val="004D3F9C"/>
    <w:rsid w:val="004E1505"/>
    <w:rsid w:val="004F47C5"/>
    <w:rsid w:val="00504681"/>
    <w:rsid w:val="0050639E"/>
    <w:rsid w:val="00507282"/>
    <w:rsid w:val="00507388"/>
    <w:rsid w:val="00511875"/>
    <w:rsid w:val="00513C09"/>
    <w:rsid w:val="0051759F"/>
    <w:rsid w:val="0052687D"/>
    <w:rsid w:val="0053640C"/>
    <w:rsid w:val="00555452"/>
    <w:rsid w:val="005569A9"/>
    <w:rsid w:val="00566EDE"/>
    <w:rsid w:val="00570593"/>
    <w:rsid w:val="00577181"/>
    <w:rsid w:val="00581FFA"/>
    <w:rsid w:val="005A3E15"/>
    <w:rsid w:val="005B413F"/>
    <w:rsid w:val="005C796D"/>
    <w:rsid w:val="005E1686"/>
    <w:rsid w:val="005E5461"/>
    <w:rsid w:val="005E69DF"/>
    <w:rsid w:val="005F12EB"/>
    <w:rsid w:val="00610834"/>
    <w:rsid w:val="006119A9"/>
    <w:rsid w:val="00614436"/>
    <w:rsid w:val="00614EA4"/>
    <w:rsid w:val="00616B5D"/>
    <w:rsid w:val="00616C1A"/>
    <w:rsid w:val="0061789C"/>
    <w:rsid w:val="00620FC9"/>
    <w:rsid w:val="00625832"/>
    <w:rsid w:val="00635DB3"/>
    <w:rsid w:val="00646DF3"/>
    <w:rsid w:val="0065299F"/>
    <w:rsid w:val="00674ABD"/>
    <w:rsid w:val="00675B16"/>
    <w:rsid w:val="00676F75"/>
    <w:rsid w:val="00686EDF"/>
    <w:rsid w:val="00687F11"/>
    <w:rsid w:val="00693672"/>
    <w:rsid w:val="00696A48"/>
    <w:rsid w:val="006A06C6"/>
    <w:rsid w:val="006A6D4B"/>
    <w:rsid w:val="006B00DF"/>
    <w:rsid w:val="006B5BFD"/>
    <w:rsid w:val="006B6E68"/>
    <w:rsid w:val="006C0E78"/>
    <w:rsid w:val="006D110F"/>
    <w:rsid w:val="006D3E4E"/>
    <w:rsid w:val="006E1BAD"/>
    <w:rsid w:val="006F04E6"/>
    <w:rsid w:val="006F1D14"/>
    <w:rsid w:val="006F79B4"/>
    <w:rsid w:val="00720ACD"/>
    <w:rsid w:val="007226EA"/>
    <w:rsid w:val="00725D17"/>
    <w:rsid w:val="0075769D"/>
    <w:rsid w:val="007701E5"/>
    <w:rsid w:val="00772155"/>
    <w:rsid w:val="007727A8"/>
    <w:rsid w:val="0077452E"/>
    <w:rsid w:val="00774584"/>
    <w:rsid w:val="0078533D"/>
    <w:rsid w:val="00785D8A"/>
    <w:rsid w:val="00785DB5"/>
    <w:rsid w:val="0079254B"/>
    <w:rsid w:val="00796A12"/>
    <w:rsid w:val="007A1908"/>
    <w:rsid w:val="007A2039"/>
    <w:rsid w:val="007A2B5E"/>
    <w:rsid w:val="007A346E"/>
    <w:rsid w:val="007A5B7C"/>
    <w:rsid w:val="007A6E16"/>
    <w:rsid w:val="007C2961"/>
    <w:rsid w:val="007C3293"/>
    <w:rsid w:val="007C46A7"/>
    <w:rsid w:val="007C4826"/>
    <w:rsid w:val="007C57F4"/>
    <w:rsid w:val="007D18F2"/>
    <w:rsid w:val="007E04A2"/>
    <w:rsid w:val="007F5FED"/>
    <w:rsid w:val="0080086E"/>
    <w:rsid w:val="00807AB0"/>
    <w:rsid w:val="00811BC8"/>
    <w:rsid w:val="00812BF8"/>
    <w:rsid w:val="008137DD"/>
    <w:rsid w:val="00820DAF"/>
    <w:rsid w:val="008323A9"/>
    <w:rsid w:val="008333D4"/>
    <w:rsid w:val="008426FA"/>
    <w:rsid w:val="00847773"/>
    <w:rsid w:val="0086053F"/>
    <w:rsid w:val="00871920"/>
    <w:rsid w:val="00880143"/>
    <w:rsid w:val="0088030B"/>
    <w:rsid w:val="00885DE1"/>
    <w:rsid w:val="00885E44"/>
    <w:rsid w:val="0088719E"/>
    <w:rsid w:val="00887613"/>
    <w:rsid w:val="00887754"/>
    <w:rsid w:val="008A45A1"/>
    <w:rsid w:val="008A77DE"/>
    <w:rsid w:val="008B2490"/>
    <w:rsid w:val="008B5526"/>
    <w:rsid w:val="008B7E32"/>
    <w:rsid w:val="008E4154"/>
    <w:rsid w:val="008E5DFF"/>
    <w:rsid w:val="008F433F"/>
    <w:rsid w:val="00902CD9"/>
    <w:rsid w:val="00906A78"/>
    <w:rsid w:val="0092487D"/>
    <w:rsid w:val="00930E17"/>
    <w:rsid w:val="0093695A"/>
    <w:rsid w:val="00942097"/>
    <w:rsid w:val="00945BBD"/>
    <w:rsid w:val="00945F07"/>
    <w:rsid w:val="00960C95"/>
    <w:rsid w:val="009632F4"/>
    <w:rsid w:val="00966EC6"/>
    <w:rsid w:val="00971AF3"/>
    <w:rsid w:val="009747C4"/>
    <w:rsid w:val="0098764A"/>
    <w:rsid w:val="00996716"/>
    <w:rsid w:val="009A0B19"/>
    <w:rsid w:val="009A4504"/>
    <w:rsid w:val="009B321F"/>
    <w:rsid w:val="009B63FF"/>
    <w:rsid w:val="009C29F7"/>
    <w:rsid w:val="009D1B54"/>
    <w:rsid w:val="009E48BF"/>
    <w:rsid w:val="009E5752"/>
    <w:rsid w:val="009E64A8"/>
    <w:rsid w:val="009F3666"/>
    <w:rsid w:val="009F38F4"/>
    <w:rsid w:val="009F498F"/>
    <w:rsid w:val="00A1309B"/>
    <w:rsid w:val="00A13C02"/>
    <w:rsid w:val="00A2063E"/>
    <w:rsid w:val="00A24E3C"/>
    <w:rsid w:val="00A31E58"/>
    <w:rsid w:val="00A36B7C"/>
    <w:rsid w:val="00A4284D"/>
    <w:rsid w:val="00A44D1A"/>
    <w:rsid w:val="00A525CB"/>
    <w:rsid w:val="00A60975"/>
    <w:rsid w:val="00A633AA"/>
    <w:rsid w:val="00A63FDA"/>
    <w:rsid w:val="00A73693"/>
    <w:rsid w:val="00A93B05"/>
    <w:rsid w:val="00A945E3"/>
    <w:rsid w:val="00A95848"/>
    <w:rsid w:val="00AC163D"/>
    <w:rsid w:val="00AC2550"/>
    <w:rsid w:val="00AE5105"/>
    <w:rsid w:val="00AE5331"/>
    <w:rsid w:val="00AF1847"/>
    <w:rsid w:val="00AF4140"/>
    <w:rsid w:val="00AF5241"/>
    <w:rsid w:val="00AF5458"/>
    <w:rsid w:val="00B01FFA"/>
    <w:rsid w:val="00B03F7B"/>
    <w:rsid w:val="00B14F4B"/>
    <w:rsid w:val="00B26A0B"/>
    <w:rsid w:val="00B331C8"/>
    <w:rsid w:val="00B5194C"/>
    <w:rsid w:val="00B63DC2"/>
    <w:rsid w:val="00B80D66"/>
    <w:rsid w:val="00B87696"/>
    <w:rsid w:val="00B90339"/>
    <w:rsid w:val="00B90592"/>
    <w:rsid w:val="00B92E04"/>
    <w:rsid w:val="00BA4DA1"/>
    <w:rsid w:val="00BA4EB0"/>
    <w:rsid w:val="00BA7B4F"/>
    <w:rsid w:val="00BB2D50"/>
    <w:rsid w:val="00BB5E24"/>
    <w:rsid w:val="00BB709B"/>
    <w:rsid w:val="00BC008D"/>
    <w:rsid w:val="00BC2CD4"/>
    <w:rsid w:val="00BD60BF"/>
    <w:rsid w:val="00BE0B13"/>
    <w:rsid w:val="00BE6313"/>
    <w:rsid w:val="00BF4B33"/>
    <w:rsid w:val="00C11471"/>
    <w:rsid w:val="00C215CD"/>
    <w:rsid w:val="00C26E7B"/>
    <w:rsid w:val="00C27BA5"/>
    <w:rsid w:val="00C43DF7"/>
    <w:rsid w:val="00C45687"/>
    <w:rsid w:val="00C4625C"/>
    <w:rsid w:val="00C643FF"/>
    <w:rsid w:val="00C70388"/>
    <w:rsid w:val="00C70E04"/>
    <w:rsid w:val="00C809AD"/>
    <w:rsid w:val="00C845C7"/>
    <w:rsid w:val="00C95B15"/>
    <w:rsid w:val="00CA3194"/>
    <w:rsid w:val="00CA40BF"/>
    <w:rsid w:val="00CB3759"/>
    <w:rsid w:val="00CB4D55"/>
    <w:rsid w:val="00CE155F"/>
    <w:rsid w:val="00CE197E"/>
    <w:rsid w:val="00D06E6C"/>
    <w:rsid w:val="00D10FEA"/>
    <w:rsid w:val="00D20C42"/>
    <w:rsid w:val="00D25C69"/>
    <w:rsid w:val="00D2655B"/>
    <w:rsid w:val="00D27E39"/>
    <w:rsid w:val="00D3083E"/>
    <w:rsid w:val="00D319CE"/>
    <w:rsid w:val="00D32783"/>
    <w:rsid w:val="00D51F19"/>
    <w:rsid w:val="00D52E3B"/>
    <w:rsid w:val="00D67B38"/>
    <w:rsid w:val="00D70D7D"/>
    <w:rsid w:val="00D802C1"/>
    <w:rsid w:val="00D9147A"/>
    <w:rsid w:val="00D96571"/>
    <w:rsid w:val="00DB3C42"/>
    <w:rsid w:val="00DB5A43"/>
    <w:rsid w:val="00DC704F"/>
    <w:rsid w:val="00DD01A5"/>
    <w:rsid w:val="00DE475A"/>
    <w:rsid w:val="00DF53F5"/>
    <w:rsid w:val="00E02B91"/>
    <w:rsid w:val="00E101BE"/>
    <w:rsid w:val="00E11BF8"/>
    <w:rsid w:val="00E17835"/>
    <w:rsid w:val="00E25935"/>
    <w:rsid w:val="00E264CC"/>
    <w:rsid w:val="00E3437B"/>
    <w:rsid w:val="00E40B6C"/>
    <w:rsid w:val="00E52471"/>
    <w:rsid w:val="00E54DA5"/>
    <w:rsid w:val="00E70B92"/>
    <w:rsid w:val="00E71DEB"/>
    <w:rsid w:val="00E878B1"/>
    <w:rsid w:val="00E94039"/>
    <w:rsid w:val="00E95ABC"/>
    <w:rsid w:val="00E95B7D"/>
    <w:rsid w:val="00E967DD"/>
    <w:rsid w:val="00E97F11"/>
    <w:rsid w:val="00EA1700"/>
    <w:rsid w:val="00ED05AD"/>
    <w:rsid w:val="00ED2724"/>
    <w:rsid w:val="00EE48F6"/>
    <w:rsid w:val="00EF0415"/>
    <w:rsid w:val="00EF135C"/>
    <w:rsid w:val="00F075C4"/>
    <w:rsid w:val="00F14615"/>
    <w:rsid w:val="00F15720"/>
    <w:rsid w:val="00F242E0"/>
    <w:rsid w:val="00F26C80"/>
    <w:rsid w:val="00F2760E"/>
    <w:rsid w:val="00F27F37"/>
    <w:rsid w:val="00F33C25"/>
    <w:rsid w:val="00F363C4"/>
    <w:rsid w:val="00F36F1F"/>
    <w:rsid w:val="00F42E51"/>
    <w:rsid w:val="00F43A57"/>
    <w:rsid w:val="00F56E3B"/>
    <w:rsid w:val="00F63CE8"/>
    <w:rsid w:val="00F65B8B"/>
    <w:rsid w:val="00F767C8"/>
    <w:rsid w:val="00F80F3E"/>
    <w:rsid w:val="00F95B86"/>
    <w:rsid w:val="00FA54D1"/>
    <w:rsid w:val="00FB01C1"/>
    <w:rsid w:val="00FB211D"/>
    <w:rsid w:val="00FD335A"/>
    <w:rsid w:val="00FD3B71"/>
    <w:rsid w:val="00FD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039"/>
    <w:pPr>
      <w:spacing w:before="120" w:after="120"/>
      <w:outlineLvl w:val="0"/>
    </w:pPr>
    <w:rPr>
      <w:rFonts w:ascii="Arial" w:eastAsia="Times New Roman" w:hAnsi="Arial" w:cs="Arial"/>
      <w:b/>
      <w:bCs/>
      <w:color w:val="000000"/>
      <w:kern w:val="36"/>
      <w:sz w:val="22"/>
      <w:szCs w:val="22"/>
      <w:u w:val="single"/>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iPriority w:val="9"/>
    <w:unhideWhenUsed/>
    <w:qFormat/>
    <w:rsid w:val="00172B47"/>
    <w:pPr>
      <w:numPr>
        <w:numId w:val="1"/>
      </w:numPr>
      <w:spacing w:before="120" w:after="120"/>
      <w:outlineLvl w:val="2"/>
    </w:pPr>
    <w:rPr>
      <w:rFonts w:ascii="Arial" w:eastAsia="Times New Roman" w:hAnsi="Arial" w:cs="Arial"/>
      <w:b/>
      <w:bCs/>
      <w:i/>
      <w:iCs/>
      <w:color w:val="000000"/>
      <w:sz w:val="22"/>
      <w:szCs w:val="22"/>
      <w:lang w:eastAsia="en-GB"/>
    </w:rPr>
  </w:style>
  <w:style w:type="paragraph" w:styleId="Heading4">
    <w:name w:val="heading 4"/>
    <w:basedOn w:val="NoSpacing"/>
    <w:next w:val="Normal"/>
    <w:link w:val="Heading4Char"/>
    <w:uiPriority w:val="9"/>
    <w:unhideWhenUsed/>
    <w:qFormat/>
    <w:rsid w:val="007A203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39"/>
    <w:rPr>
      <w:rFonts w:ascii="Arial" w:eastAsia="Times New Roman" w:hAnsi="Arial" w:cs="Arial"/>
      <w:b/>
      <w:bCs/>
      <w:color w:val="000000"/>
      <w:kern w:val="36"/>
      <w:sz w:val="22"/>
      <w:szCs w:val="22"/>
      <w:u w:val="single"/>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 w:type="character" w:customStyle="1" w:styleId="Heading4Char">
    <w:name w:val="Heading 4 Char"/>
    <w:basedOn w:val="DefaultParagraphFont"/>
    <w:link w:val="Heading4"/>
    <w:uiPriority w:val="9"/>
    <w:rsid w:val="007A2039"/>
    <w:rPr>
      <w:rFonts w:ascii="Arial" w:eastAsia="Times New Roman" w:hAnsi="Arial" w:cs="Arial"/>
      <w:i/>
      <w:iCs/>
      <w:color w:val="000000"/>
      <w:sz w:val="22"/>
      <w:szCs w:val="22"/>
      <w:lang w:eastAsia="en-GB"/>
    </w:rPr>
  </w:style>
  <w:style w:type="table" w:styleId="TableGrid">
    <w:name w:val="Table Grid"/>
    <w:basedOn w:val="TableNormal"/>
    <w:uiPriority w:val="59"/>
    <w:rsid w:val="00193A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32</cp:revision>
  <cp:lastPrinted>2021-05-04T10:51:00Z</cp:lastPrinted>
  <dcterms:created xsi:type="dcterms:W3CDTF">2022-04-18T17:30:00Z</dcterms:created>
  <dcterms:modified xsi:type="dcterms:W3CDTF">2022-05-11T15:50:00Z</dcterms:modified>
</cp:coreProperties>
</file>