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D4154" w14:textId="77777777" w:rsidR="00D36D96" w:rsidRDefault="00D36D96" w:rsidP="00411338">
      <w:pPr>
        <w:tabs>
          <w:tab w:val="center" w:pos="4680"/>
        </w:tabs>
        <w:suppressAutoHyphens/>
        <w:spacing w:beforeLines="60" w:before="144" w:afterLines="60" w:after="144" w:line="276" w:lineRule="auto"/>
        <w:jc w:val="both"/>
        <w:rPr>
          <w:b/>
          <w:spacing w:val="-3"/>
        </w:rPr>
      </w:pPr>
    </w:p>
    <w:p w14:paraId="1CDA8797" w14:textId="77777777" w:rsidR="00432435" w:rsidRDefault="00432435" w:rsidP="00411338">
      <w:pPr>
        <w:tabs>
          <w:tab w:val="center" w:pos="4680"/>
        </w:tabs>
        <w:suppressAutoHyphens/>
        <w:spacing w:beforeLines="60" w:before="144" w:afterLines="60" w:after="144" w:line="276" w:lineRule="auto"/>
        <w:jc w:val="both"/>
        <w:rPr>
          <w:b/>
          <w:spacing w:val="-3"/>
        </w:rPr>
      </w:pPr>
    </w:p>
    <w:p w14:paraId="0690701E" w14:textId="77777777" w:rsidR="00432435" w:rsidRDefault="00432435" w:rsidP="00411338">
      <w:pPr>
        <w:tabs>
          <w:tab w:val="center" w:pos="4680"/>
        </w:tabs>
        <w:suppressAutoHyphens/>
        <w:spacing w:beforeLines="60" w:before="144" w:afterLines="60" w:after="144" w:line="276" w:lineRule="auto"/>
        <w:jc w:val="both"/>
        <w:rPr>
          <w:b/>
          <w:spacing w:val="-3"/>
        </w:rPr>
      </w:pPr>
    </w:p>
    <w:p w14:paraId="6E29F494" w14:textId="77777777" w:rsidR="00432435" w:rsidRDefault="00432435" w:rsidP="00411338">
      <w:pPr>
        <w:tabs>
          <w:tab w:val="center" w:pos="4680"/>
        </w:tabs>
        <w:suppressAutoHyphens/>
        <w:spacing w:beforeLines="60" w:before="144" w:afterLines="60" w:after="144" w:line="276" w:lineRule="auto"/>
        <w:jc w:val="both"/>
        <w:rPr>
          <w:b/>
          <w:spacing w:val="-3"/>
        </w:rPr>
      </w:pPr>
    </w:p>
    <w:p w14:paraId="44E01B97" w14:textId="77777777" w:rsidR="00CE4922" w:rsidRDefault="00D36D96" w:rsidP="00D36D96">
      <w:pPr>
        <w:tabs>
          <w:tab w:val="center" w:pos="4680"/>
        </w:tabs>
        <w:suppressAutoHyphens/>
        <w:spacing w:beforeLines="60" w:before="144" w:afterLines="60" w:after="144" w:line="276" w:lineRule="auto"/>
        <w:jc w:val="center"/>
        <w:rPr>
          <w:b/>
          <w:spacing w:val="-3"/>
        </w:rPr>
      </w:pPr>
      <w:r>
        <w:rPr>
          <w:b/>
          <w:spacing w:val="-3"/>
        </w:rPr>
        <w:t xml:space="preserve">BROUGHTON PARISH </w:t>
      </w:r>
      <w:r w:rsidR="00CE4922">
        <w:rPr>
          <w:b/>
          <w:spacing w:val="-3"/>
        </w:rPr>
        <w:t>COUNCIL</w:t>
      </w:r>
    </w:p>
    <w:p w14:paraId="648F553B" w14:textId="77777777"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r w:rsidR="00277548">
        <w:rPr>
          <w:b/>
          <w:spacing w:val="-3"/>
        </w:rPr>
        <w:t xml:space="preserve"> [ENGLAND]</w:t>
      </w:r>
    </w:p>
    <w:p w14:paraId="69C5AF6B" w14:textId="77777777" w:rsidR="00626F57" w:rsidRDefault="00626F57" w:rsidP="00411338">
      <w:pPr>
        <w:tabs>
          <w:tab w:val="center" w:pos="4680"/>
        </w:tabs>
        <w:suppressAutoHyphens/>
        <w:spacing w:beforeLines="60" w:before="144" w:afterLines="60" w:after="144" w:line="276" w:lineRule="auto"/>
        <w:jc w:val="center"/>
        <w:rPr>
          <w:i/>
          <w:spacing w:val="-3"/>
        </w:rPr>
      </w:pPr>
    </w:p>
    <w:p w14:paraId="5FE786CB" w14:textId="77777777"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502AFB4D" w14:textId="77777777" w:rsidR="0099662F" w:rsidRPr="00AA52E5" w:rsidRDefault="0099662F" w:rsidP="00411338">
      <w:pPr>
        <w:pStyle w:val="TOCHeading"/>
        <w:spacing w:beforeLines="60" w:before="144" w:afterLines="60" w:after="144"/>
        <w:jc w:val="both"/>
        <w:rPr>
          <w:rFonts w:ascii="Arial" w:hAnsi="Arial" w:cs="Arial"/>
          <w:color w:val="000000"/>
          <w:sz w:val="22"/>
        </w:rPr>
      </w:pPr>
    </w:p>
    <w:p w14:paraId="1BF7A5D9" w14:textId="5AEAE7F9" w:rsidR="0099662F" w:rsidRPr="00AA52E5" w:rsidRDefault="0099662F" w:rsidP="00F37D5A">
      <w:pPr>
        <w:pStyle w:val="TOC1"/>
        <w:rPr>
          <w:rFonts w:ascii="Calibri" w:hAnsi="Calibri" w:cs="Times New Roman"/>
          <w:noProof/>
          <w:sz w:val="18"/>
          <w:szCs w:val="22"/>
          <w:lang w:eastAsia="en-GB"/>
        </w:rPr>
      </w:pPr>
      <w:r w:rsidRPr="00411338">
        <w:fldChar w:fldCharType="begin"/>
      </w:r>
      <w:r w:rsidRPr="00411338">
        <w:instrText xml:space="preserve"> TOC \h \z \t "Heading 1111,1" </w:instrText>
      </w:r>
      <w:r w:rsidRPr="00411338">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rPr>
          <w:tab/>
        </w:r>
        <w:r w:rsidRPr="00411338">
          <w:rPr>
            <w:noProof/>
            <w:webHidden/>
          </w:rPr>
          <w:fldChar w:fldCharType="begin"/>
        </w:r>
        <w:r w:rsidRPr="00411338">
          <w:rPr>
            <w:noProof/>
            <w:webHidden/>
          </w:rPr>
          <w:instrText xml:space="preserve"> PAGEREF _Toc382309736 \h </w:instrText>
        </w:r>
        <w:r w:rsidRPr="00411338">
          <w:rPr>
            <w:noProof/>
            <w:webHidden/>
          </w:rPr>
        </w:r>
        <w:r w:rsidRPr="00411338">
          <w:rPr>
            <w:noProof/>
            <w:webHidden/>
          </w:rPr>
          <w:fldChar w:fldCharType="separate"/>
        </w:r>
        <w:r w:rsidR="006C0219">
          <w:rPr>
            <w:noProof/>
            <w:webHidden/>
          </w:rPr>
          <w:t>2</w:t>
        </w:r>
        <w:r w:rsidRPr="00411338">
          <w:rPr>
            <w:noProof/>
            <w:webHidden/>
          </w:rPr>
          <w:fldChar w:fldCharType="end"/>
        </w:r>
      </w:hyperlink>
    </w:p>
    <w:p w14:paraId="06A22664" w14:textId="19ACB213" w:rsidR="0099662F" w:rsidRPr="00AA52E5" w:rsidRDefault="001815C3" w:rsidP="00F37D5A">
      <w:pPr>
        <w:pStyle w:val="TOC1"/>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_Toc382309737 \h </w:instrText>
        </w:r>
        <w:r w:rsidR="0099662F" w:rsidRPr="00411338">
          <w:rPr>
            <w:noProof/>
            <w:webHidden/>
          </w:rPr>
        </w:r>
        <w:r w:rsidR="0099662F" w:rsidRPr="00411338">
          <w:rPr>
            <w:noProof/>
            <w:webHidden/>
          </w:rPr>
          <w:fldChar w:fldCharType="separate"/>
        </w:r>
        <w:r w:rsidR="006C0219">
          <w:rPr>
            <w:noProof/>
            <w:webHidden/>
          </w:rPr>
          <w:t>5</w:t>
        </w:r>
        <w:r w:rsidR="0099662F" w:rsidRPr="00411338">
          <w:rPr>
            <w:noProof/>
            <w:webHidden/>
          </w:rPr>
          <w:fldChar w:fldCharType="end"/>
        </w:r>
      </w:hyperlink>
    </w:p>
    <w:p w14:paraId="15A7726B" w14:textId="3406CA5D" w:rsidR="0099662F" w:rsidRPr="00AA52E5" w:rsidRDefault="001815C3" w:rsidP="00F37D5A">
      <w:pPr>
        <w:pStyle w:val="TOC1"/>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_Toc382309738 \h </w:instrText>
        </w:r>
        <w:r w:rsidR="0099662F" w:rsidRPr="00411338">
          <w:rPr>
            <w:noProof/>
            <w:webHidden/>
          </w:rPr>
        </w:r>
        <w:r w:rsidR="0099662F" w:rsidRPr="00411338">
          <w:rPr>
            <w:noProof/>
            <w:webHidden/>
          </w:rPr>
          <w:fldChar w:fldCharType="separate"/>
        </w:r>
        <w:r w:rsidR="006C0219">
          <w:rPr>
            <w:noProof/>
            <w:webHidden/>
          </w:rPr>
          <w:t>6</w:t>
        </w:r>
        <w:r w:rsidR="0099662F" w:rsidRPr="00411338">
          <w:rPr>
            <w:noProof/>
            <w:webHidden/>
          </w:rPr>
          <w:fldChar w:fldCharType="end"/>
        </w:r>
      </w:hyperlink>
    </w:p>
    <w:p w14:paraId="53DD2D2A" w14:textId="7C372861" w:rsidR="0099662F" w:rsidRPr="00AA52E5" w:rsidRDefault="001815C3" w:rsidP="00F37D5A">
      <w:pPr>
        <w:pStyle w:val="TOC1"/>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_Toc382309739 \h </w:instrText>
        </w:r>
        <w:r w:rsidR="0099662F" w:rsidRPr="00411338">
          <w:rPr>
            <w:noProof/>
            <w:webHidden/>
          </w:rPr>
        </w:r>
        <w:r w:rsidR="0099662F" w:rsidRPr="00411338">
          <w:rPr>
            <w:noProof/>
            <w:webHidden/>
          </w:rPr>
          <w:fldChar w:fldCharType="separate"/>
        </w:r>
        <w:r w:rsidR="006C0219">
          <w:rPr>
            <w:noProof/>
            <w:webHidden/>
          </w:rPr>
          <w:t>7</w:t>
        </w:r>
        <w:r w:rsidR="0099662F" w:rsidRPr="00411338">
          <w:rPr>
            <w:noProof/>
            <w:webHidden/>
          </w:rPr>
          <w:fldChar w:fldCharType="end"/>
        </w:r>
      </w:hyperlink>
    </w:p>
    <w:p w14:paraId="671A8A3C" w14:textId="2454A65D" w:rsidR="0099662F" w:rsidRPr="00AA52E5" w:rsidRDefault="001815C3" w:rsidP="00F37D5A">
      <w:pPr>
        <w:pStyle w:val="TOC1"/>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_Toc382309740 \h </w:instrText>
        </w:r>
        <w:r w:rsidR="0099662F" w:rsidRPr="00411338">
          <w:rPr>
            <w:noProof/>
            <w:webHidden/>
          </w:rPr>
        </w:r>
        <w:r w:rsidR="0099662F" w:rsidRPr="00411338">
          <w:rPr>
            <w:noProof/>
            <w:webHidden/>
          </w:rPr>
          <w:fldChar w:fldCharType="separate"/>
        </w:r>
        <w:r w:rsidR="006C0219">
          <w:rPr>
            <w:noProof/>
            <w:webHidden/>
          </w:rPr>
          <w:t>8</w:t>
        </w:r>
        <w:r w:rsidR="0099662F" w:rsidRPr="00411338">
          <w:rPr>
            <w:noProof/>
            <w:webHidden/>
          </w:rPr>
          <w:fldChar w:fldCharType="end"/>
        </w:r>
      </w:hyperlink>
    </w:p>
    <w:p w14:paraId="003601CF" w14:textId="4B613651" w:rsidR="0099662F" w:rsidRPr="00AA52E5" w:rsidRDefault="001815C3" w:rsidP="00F37D5A">
      <w:pPr>
        <w:pStyle w:val="TOC1"/>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_Toc382309741 \h </w:instrText>
        </w:r>
        <w:r w:rsidR="0099662F" w:rsidRPr="00411338">
          <w:rPr>
            <w:noProof/>
            <w:webHidden/>
          </w:rPr>
        </w:r>
        <w:r w:rsidR="0099662F" w:rsidRPr="00411338">
          <w:rPr>
            <w:noProof/>
            <w:webHidden/>
          </w:rPr>
          <w:fldChar w:fldCharType="separate"/>
        </w:r>
        <w:r w:rsidR="006C0219">
          <w:rPr>
            <w:noProof/>
            <w:webHidden/>
          </w:rPr>
          <w:t>9</w:t>
        </w:r>
        <w:r w:rsidR="0099662F" w:rsidRPr="00411338">
          <w:rPr>
            <w:noProof/>
            <w:webHidden/>
          </w:rPr>
          <w:fldChar w:fldCharType="end"/>
        </w:r>
      </w:hyperlink>
    </w:p>
    <w:p w14:paraId="32F005CB" w14:textId="66381964" w:rsidR="0099662F" w:rsidRPr="00AA52E5" w:rsidRDefault="001815C3" w:rsidP="00F37D5A">
      <w:pPr>
        <w:pStyle w:val="TOC1"/>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_Toc382309742 \h </w:instrText>
        </w:r>
        <w:r w:rsidR="0099662F" w:rsidRPr="00411338">
          <w:rPr>
            <w:noProof/>
            <w:webHidden/>
          </w:rPr>
        </w:r>
        <w:r w:rsidR="0099662F" w:rsidRPr="00411338">
          <w:rPr>
            <w:noProof/>
            <w:webHidden/>
          </w:rPr>
          <w:fldChar w:fldCharType="separate"/>
        </w:r>
        <w:r w:rsidR="006C0219">
          <w:rPr>
            <w:noProof/>
            <w:webHidden/>
          </w:rPr>
          <w:t>11</w:t>
        </w:r>
        <w:r w:rsidR="0099662F" w:rsidRPr="00411338">
          <w:rPr>
            <w:noProof/>
            <w:webHidden/>
          </w:rPr>
          <w:fldChar w:fldCharType="end"/>
        </w:r>
      </w:hyperlink>
    </w:p>
    <w:p w14:paraId="3D1AFAF0" w14:textId="6D2EF75B" w:rsidR="0099662F" w:rsidRPr="00AA52E5" w:rsidRDefault="001815C3" w:rsidP="00F37D5A">
      <w:pPr>
        <w:pStyle w:val="TOC1"/>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_Toc382309743 \h </w:instrText>
        </w:r>
        <w:r w:rsidR="0099662F" w:rsidRPr="00411338">
          <w:rPr>
            <w:noProof/>
            <w:webHidden/>
          </w:rPr>
        </w:r>
        <w:r w:rsidR="0099662F" w:rsidRPr="00411338">
          <w:rPr>
            <w:noProof/>
            <w:webHidden/>
          </w:rPr>
          <w:fldChar w:fldCharType="separate"/>
        </w:r>
        <w:r w:rsidR="006C0219">
          <w:rPr>
            <w:noProof/>
            <w:webHidden/>
          </w:rPr>
          <w:t>12</w:t>
        </w:r>
        <w:r w:rsidR="0099662F" w:rsidRPr="00411338">
          <w:rPr>
            <w:noProof/>
            <w:webHidden/>
          </w:rPr>
          <w:fldChar w:fldCharType="end"/>
        </w:r>
      </w:hyperlink>
    </w:p>
    <w:p w14:paraId="4F19A845" w14:textId="134E6ED6" w:rsidR="0099662F" w:rsidRPr="00AA52E5" w:rsidRDefault="001815C3" w:rsidP="00F37D5A">
      <w:pPr>
        <w:pStyle w:val="TOC1"/>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_Toc382309744 \h </w:instrText>
        </w:r>
        <w:r w:rsidR="0099662F" w:rsidRPr="00411338">
          <w:rPr>
            <w:noProof/>
            <w:webHidden/>
          </w:rPr>
        </w:r>
        <w:r w:rsidR="0099662F" w:rsidRPr="00411338">
          <w:rPr>
            <w:noProof/>
            <w:webHidden/>
          </w:rPr>
          <w:fldChar w:fldCharType="separate"/>
        </w:r>
        <w:r w:rsidR="006C0219">
          <w:rPr>
            <w:noProof/>
            <w:webHidden/>
          </w:rPr>
          <w:t>13</w:t>
        </w:r>
        <w:r w:rsidR="0099662F" w:rsidRPr="00411338">
          <w:rPr>
            <w:noProof/>
            <w:webHidden/>
          </w:rPr>
          <w:fldChar w:fldCharType="end"/>
        </w:r>
      </w:hyperlink>
    </w:p>
    <w:p w14:paraId="26594C2A" w14:textId="43526EA4" w:rsidR="0099662F" w:rsidRPr="00AA52E5" w:rsidRDefault="001815C3" w:rsidP="00F37D5A">
      <w:pPr>
        <w:pStyle w:val="TOC1"/>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_Toc382309745 \h </w:instrText>
        </w:r>
        <w:r w:rsidR="0099662F" w:rsidRPr="00411338">
          <w:rPr>
            <w:noProof/>
            <w:webHidden/>
          </w:rPr>
        </w:r>
        <w:r w:rsidR="0099662F" w:rsidRPr="00411338">
          <w:rPr>
            <w:noProof/>
            <w:webHidden/>
          </w:rPr>
          <w:fldChar w:fldCharType="separate"/>
        </w:r>
        <w:r w:rsidR="006C0219">
          <w:rPr>
            <w:noProof/>
            <w:webHidden/>
          </w:rPr>
          <w:t>14</w:t>
        </w:r>
        <w:r w:rsidR="0099662F" w:rsidRPr="00411338">
          <w:rPr>
            <w:noProof/>
            <w:webHidden/>
          </w:rPr>
          <w:fldChar w:fldCharType="end"/>
        </w:r>
      </w:hyperlink>
    </w:p>
    <w:p w14:paraId="4ACBACB7" w14:textId="5124D6C6" w:rsidR="0099662F" w:rsidRPr="00AA52E5" w:rsidRDefault="001815C3" w:rsidP="00F37D5A">
      <w:pPr>
        <w:pStyle w:val="TOC1"/>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_Toc382309746 \h </w:instrText>
        </w:r>
        <w:r w:rsidR="0099662F" w:rsidRPr="00411338">
          <w:rPr>
            <w:noProof/>
            <w:webHidden/>
          </w:rPr>
        </w:r>
        <w:r w:rsidR="0099662F" w:rsidRPr="00411338">
          <w:rPr>
            <w:noProof/>
            <w:webHidden/>
          </w:rPr>
          <w:fldChar w:fldCharType="separate"/>
        </w:r>
        <w:r w:rsidR="006C0219">
          <w:rPr>
            <w:noProof/>
            <w:webHidden/>
          </w:rPr>
          <w:t>14</w:t>
        </w:r>
        <w:r w:rsidR="0099662F" w:rsidRPr="00411338">
          <w:rPr>
            <w:noProof/>
            <w:webHidden/>
          </w:rPr>
          <w:fldChar w:fldCharType="end"/>
        </w:r>
      </w:hyperlink>
    </w:p>
    <w:p w14:paraId="4D8951F0" w14:textId="59D79EA9" w:rsidR="0099662F" w:rsidRPr="00AA52E5" w:rsidRDefault="001815C3" w:rsidP="00F37D5A">
      <w:pPr>
        <w:pStyle w:val="TOC1"/>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_Toc382309749 \h </w:instrText>
        </w:r>
        <w:r w:rsidR="0099662F" w:rsidRPr="00411338">
          <w:rPr>
            <w:noProof/>
            <w:webHidden/>
          </w:rPr>
        </w:r>
        <w:r w:rsidR="0099662F" w:rsidRPr="00411338">
          <w:rPr>
            <w:noProof/>
            <w:webHidden/>
          </w:rPr>
          <w:fldChar w:fldCharType="separate"/>
        </w:r>
        <w:r w:rsidR="006C0219">
          <w:rPr>
            <w:noProof/>
            <w:webHidden/>
          </w:rPr>
          <w:t>16</w:t>
        </w:r>
        <w:r w:rsidR="0099662F" w:rsidRPr="00411338">
          <w:rPr>
            <w:noProof/>
            <w:webHidden/>
          </w:rPr>
          <w:fldChar w:fldCharType="end"/>
        </w:r>
      </w:hyperlink>
    </w:p>
    <w:p w14:paraId="281945BF" w14:textId="4233ACB2" w:rsidR="0099662F" w:rsidRPr="00AA52E5" w:rsidRDefault="001815C3" w:rsidP="00F37D5A">
      <w:pPr>
        <w:pStyle w:val="TOC1"/>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_Toc382309750 \h </w:instrText>
        </w:r>
        <w:r w:rsidR="0099662F" w:rsidRPr="00411338">
          <w:rPr>
            <w:noProof/>
            <w:webHidden/>
          </w:rPr>
        </w:r>
        <w:r w:rsidR="0099662F" w:rsidRPr="00411338">
          <w:rPr>
            <w:noProof/>
            <w:webHidden/>
          </w:rPr>
          <w:fldChar w:fldCharType="separate"/>
        </w:r>
        <w:r w:rsidR="006C0219">
          <w:rPr>
            <w:noProof/>
            <w:webHidden/>
          </w:rPr>
          <w:t>17</w:t>
        </w:r>
        <w:r w:rsidR="0099662F" w:rsidRPr="00411338">
          <w:rPr>
            <w:noProof/>
            <w:webHidden/>
          </w:rPr>
          <w:fldChar w:fldCharType="end"/>
        </w:r>
      </w:hyperlink>
    </w:p>
    <w:p w14:paraId="3CFF061C" w14:textId="4C9A2D44" w:rsidR="0099662F" w:rsidRPr="00AA52E5" w:rsidRDefault="001815C3" w:rsidP="00F37D5A">
      <w:pPr>
        <w:pStyle w:val="TOC1"/>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_Toc382309752 \h </w:instrText>
        </w:r>
        <w:r w:rsidR="0099662F" w:rsidRPr="00411338">
          <w:rPr>
            <w:noProof/>
            <w:webHidden/>
          </w:rPr>
        </w:r>
        <w:r w:rsidR="0099662F" w:rsidRPr="00411338">
          <w:rPr>
            <w:noProof/>
            <w:webHidden/>
          </w:rPr>
          <w:fldChar w:fldCharType="separate"/>
        </w:r>
        <w:r w:rsidR="006C0219">
          <w:rPr>
            <w:noProof/>
            <w:webHidden/>
          </w:rPr>
          <w:t>17</w:t>
        </w:r>
        <w:r w:rsidR="0099662F" w:rsidRPr="00411338">
          <w:rPr>
            <w:noProof/>
            <w:webHidden/>
          </w:rPr>
          <w:fldChar w:fldCharType="end"/>
        </w:r>
      </w:hyperlink>
    </w:p>
    <w:p w14:paraId="1E9A2EA0" w14:textId="6928BE54" w:rsidR="0099662F" w:rsidRPr="00AA52E5" w:rsidRDefault="001815C3" w:rsidP="00F37D5A">
      <w:pPr>
        <w:pStyle w:val="TOC1"/>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rPr>
          <w:tab/>
        </w:r>
        <w:r w:rsidR="0099662F" w:rsidRPr="00411338">
          <w:rPr>
            <w:noProof/>
            <w:webHidden/>
          </w:rPr>
          <w:fldChar w:fldCharType="begin"/>
        </w:r>
        <w:r w:rsidR="0099662F" w:rsidRPr="00411338">
          <w:rPr>
            <w:noProof/>
            <w:webHidden/>
          </w:rPr>
          <w:instrText xml:space="preserve"> PAGEREF _Toc382309753 \h </w:instrText>
        </w:r>
        <w:r w:rsidR="0099662F" w:rsidRPr="00411338">
          <w:rPr>
            <w:noProof/>
            <w:webHidden/>
          </w:rPr>
        </w:r>
        <w:r w:rsidR="0099662F" w:rsidRPr="00411338">
          <w:rPr>
            <w:noProof/>
            <w:webHidden/>
          </w:rPr>
          <w:fldChar w:fldCharType="separate"/>
        </w:r>
        <w:r w:rsidR="006C0219">
          <w:rPr>
            <w:noProof/>
            <w:webHidden/>
          </w:rPr>
          <w:t>17</w:t>
        </w:r>
        <w:r w:rsidR="0099662F" w:rsidRPr="00411338">
          <w:rPr>
            <w:noProof/>
            <w:webHidden/>
          </w:rPr>
          <w:fldChar w:fldCharType="end"/>
        </w:r>
      </w:hyperlink>
    </w:p>
    <w:p w14:paraId="1BFB6A6C" w14:textId="77777777" w:rsidR="0099662F" w:rsidRDefault="0099662F" w:rsidP="00411338">
      <w:pPr>
        <w:spacing w:beforeLines="60" w:before="144" w:afterLines="60" w:after="144"/>
        <w:jc w:val="both"/>
      </w:pPr>
      <w:r w:rsidRPr="00411338">
        <w:rPr>
          <w:sz w:val="20"/>
        </w:rPr>
        <w:fldChar w:fldCharType="end"/>
      </w:r>
    </w:p>
    <w:p w14:paraId="172E70DA" w14:textId="77777777" w:rsidR="00FD2701" w:rsidRDefault="00FD2701" w:rsidP="00411338">
      <w:pPr>
        <w:spacing w:beforeLines="60" w:before="144" w:afterLines="60" w:after="144" w:line="276" w:lineRule="auto"/>
        <w:jc w:val="both"/>
        <w:rPr>
          <w:spacing w:val="-3"/>
        </w:rPr>
      </w:pPr>
      <w:r>
        <w:rPr>
          <w:spacing w:val="-3"/>
        </w:rPr>
        <w:br w:type="page"/>
      </w:r>
    </w:p>
    <w:p w14:paraId="6BAC16D6" w14:textId="10DE461F"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w:t>
      </w:r>
      <w:r w:rsidR="00286855">
        <w:rPr>
          <w:spacing w:val="-3"/>
        </w:rPr>
        <w:t>Broughton Parish Council at its meeting on Tuesday 15</w:t>
      </w:r>
      <w:r w:rsidR="00286855" w:rsidRPr="00286855">
        <w:rPr>
          <w:spacing w:val="-3"/>
          <w:vertAlign w:val="superscript"/>
        </w:rPr>
        <w:t>th</w:t>
      </w:r>
      <w:r w:rsidR="00286855">
        <w:rPr>
          <w:spacing w:val="-3"/>
        </w:rPr>
        <w:t xml:space="preserve"> May 2018. </w:t>
      </w:r>
    </w:p>
    <w:p w14:paraId="43F5000F" w14:textId="77777777"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9102414" w14:textId="77777777" w:rsidR="00CE4922" w:rsidRPr="00411338" w:rsidRDefault="00CE4922" w:rsidP="00F37D5A">
      <w:pPr>
        <w:pStyle w:val="Heading1111"/>
        <w:tabs>
          <w:tab w:val="clear" w:pos="567"/>
          <w:tab w:val="num" w:pos="851"/>
        </w:tabs>
      </w:pPr>
      <w:bookmarkStart w:id="0" w:name="_Toc382309736"/>
      <w:r w:rsidRPr="00411338">
        <w:t>GENERAL</w:t>
      </w:r>
      <w:bookmarkEnd w:id="0"/>
    </w:p>
    <w:p w14:paraId="6B44EAE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DF59A3B" w14:textId="77777777" w:rsidR="00D732EB" w:rsidRDefault="00DE2891"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622AA751" w14:textId="77777777" w:rsidR="006E60A8" w:rsidRPr="00CE4266"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1961BF1F" w14:textId="77777777"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55EDC2EE"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1D5C06EB" w14:textId="77777777"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6E8232C5"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13E2A1C3" w14:textId="77777777"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864626B" w14:textId="77777777"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3E20A5FF" w14:textId="77777777"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058CFCAF" w14:textId="77777777" w:rsidR="00E23347" w:rsidRDefault="00A9342A"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0CC67F46" w14:textId="77777777"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360D4EA9"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9D2532">
        <w:rPr>
          <w:spacing w:val="-3"/>
        </w:rPr>
        <w:t xml:space="preserve"> be appointed by the council. </w:t>
      </w:r>
      <w:r>
        <w:rPr>
          <w:spacing w:val="-3"/>
        </w:rPr>
        <w:t>The Clerk has been appointed as RFO for this council and these regul</w:t>
      </w:r>
      <w:r w:rsidR="00545088">
        <w:rPr>
          <w:spacing w:val="-3"/>
        </w:rPr>
        <w:t>ations will apply accordingly.]</w:t>
      </w:r>
    </w:p>
    <w:p w14:paraId="378F8602" w14:textId="77777777"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RFO</w:t>
      </w:r>
      <w:r w:rsidR="00B27E49">
        <w:rPr>
          <w:spacing w:val="-3"/>
        </w:rPr>
        <w:t>;</w:t>
      </w:r>
    </w:p>
    <w:p w14:paraId="1814C1B0" w14:textId="77777777"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6F5730EF" w14:textId="77777777" w:rsidR="00B27E49" w:rsidRDefault="001A4077" w:rsidP="00411338">
      <w:pPr>
        <w:numPr>
          <w:ilvl w:val="2"/>
          <w:numId w:val="46"/>
        </w:numPr>
        <w:spacing w:beforeLines="60" w:before="144" w:afterLines="60" w:after="144" w:line="276" w:lineRule="auto"/>
        <w:jc w:val="both"/>
      </w:pPr>
      <w:r w:rsidRPr="004E565D">
        <w:lastRenderedPageBreak/>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7EFD4345" w14:textId="77777777"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550AB769" w14:textId="77777777"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172B0F0A" w14:textId="77777777"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69ECA894" w14:textId="77777777"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370C2D94" w14:textId="77777777" w:rsidR="00E633AF" w:rsidRDefault="000A277A" w:rsidP="00411338">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693D4B3F" w14:textId="77777777"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6F7CB0D6" w14:textId="77777777"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1D98F2BD" w14:textId="77777777"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0FA4ECD8" w14:textId="77777777"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451EC614" w14:textId="77777777" w:rsidR="00F2002C" w:rsidRPr="00E633AF" w:rsidRDefault="007F1A82" w:rsidP="00411338">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48A1BC2A" w14:textId="77777777"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7FBC7B5C" w14:textId="77777777"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7CD56C08" w14:textId="77777777"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229E799A" w14:textId="77777777"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34ABC4D0" w14:textId="77777777" w:rsidR="00F2002C" w:rsidRDefault="00240026" w:rsidP="00411338">
      <w:pPr>
        <w:numPr>
          <w:ilvl w:val="2"/>
          <w:numId w:val="51"/>
        </w:numPr>
        <w:spacing w:beforeLines="60" w:before="144" w:afterLines="60" w:after="144" w:line="276" w:lineRule="auto"/>
        <w:ind w:left="1418" w:hanging="567"/>
        <w:jc w:val="both"/>
      </w:pPr>
      <w:r>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14:paraId="3CAA3E6C" w14:textId="77777777" w:rsidR="00F2002C" w:rsidRDefault="00240026" w:rsidP="00411338">
      <w:pPr>
        <w:numPr>
          <w:ilvl w:val="2"/>
          <w:numId w:val="51"/>
        </w:numPr>
        <w:spacing w:beforeLines="60" w:before="144" w:afterLines="60" w:after="144" w:line="276" w:lineRule="auto"/>
        <w:ind w:left="1418" w:hanging="567"/>
        <w:jc w:val="both"/>
      </w:pPr>
      <w:r>
        <w:t>measures to ensure that risk is properly managed</w:t>
      </w:r>
      <w:r w:rsidR="000053D4">
        <w:t>.</w:t>
      </w:r>
    </w:p>
    <w:p w14:paraId="6A298D6C" w14:textId="77777777"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5723606B"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0336D034"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68DDFA82"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lastRenderedPageBreak/>
        <w:t>approving an annual governance statement;</w:t>
      </w:r>
    </w:p>
    <w:p w14:paraId="26E04019" w14:textId="77777777"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14:paraId="0407B4A9" w14:textId="77777777"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14:paraId="36AA6600" w14:textId="77777777"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4217E717" w14:textId="77777777"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2A093612" w14:textId="77777777" w:rsidR="009F7829" w:rsidRDefault="00F15125" w:rsidP="00411338">
      <w:pPr>
        <w:spacing w:beforeLines="60" w:before="144" w:afterLines="60" w:after="144" w:line="276" w:lineRule="auto"/>
        <w:ind w:left="851"/>
        <w:jc w:val="both"/>
      </w:pPr>
      <w:r w:rsidRPr="00E633AF">
        <w:t>shall be a matter for the full council only.</w:t>
      </w:r>
    </w:p>
    <w:p w14:paraId="3E6C2CC7" w14:textId="77777777"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w:t>
      </w:r>
      <w:proofErr w:type="gramStart"/>
      <w:r w:rsidRPr="00E633AF">
        <w:t>addition</w:t>
      </w:r>
      <w:proofErr w:type="gramEnd"/>
      <w:r w:rsidRPr="00E633AF">
        <w:t xml:space="preserve"> the </w:t>
      </w:r>
      <w:r w:rsidR="009F7829">
        <w:t>c</w:t>
      </w:r>
      <w:r w:rsidRPr="00E633AF">
        <w:t xml:space="preserve">ouncil </w:t>
      </w:r>
      <w:r w:rsidR="009F7829">
        <w:t>must:</w:t>
      </w:r>
    </w:p>
    <w:p w14:paraId="56FE98C5" w14:textId="77777777"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0037AC8A" w14:textId="77777777"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w:t>
      </w:r>
      <w:r w:rsidR="00E17848" w:rsidRPr="00E633AF">
        <w:t>[</w:t>
      </w:r>
      <w:r w:rsidR="00F15125" w:rsidRPr="00E633AF">
        <w:t>£</w:t>
      </w:r>
      <w:r w:rsidR="00D36D96">
        <w:t>2000</w:t>
      </w:r>
      <w:r w:rsidR="00E17848" w:rsidRPr="00E633AF">
        <w:t>]</w:t>
      </w:r>
      <w:r w:rsidR="009F7829">
        <w:t>;</w:t>
      </w:r>
      <w:r w:rsidR="00C459D8">
        <w:t xml:space="preserve"> and</w:t>
      </w:r>
    </w:p>
    <w:p w14:paraId="72E2DDFB" w14:textId="77777777" w:rsidR="00F15125" w:rsidRPr="00E633AF" w:rsidRDefault="00F15125" w:rsidP="00411338">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00DE2891">
        <w:t xml:space="preserve"> c</w:t>
      </w:r>
      <w:r w:rsidRPr="00E633AF">
        <w:t>ommittee</w:t>
      </w:r>
      <w:r w:rsidR="009F7829">
        <w:t xml:space="preserve"> </w:t>
      </w:r>
      <w:r w:rsidRPr="00E633AF">
        <w:t xml:space="preserve">in accordance with </w:t>
      </w:r>
      <w:r w:rsidR="009F7829">
        <w:t>its</w:t>
      </w:r>
      <w:r w:rsidRPr="00E633AF">
        <w:t xml:space="preserve"> terms of reference.</w:t>
      </w:r>
    </w:p>
    <w:p w14:paraId="046ADAB4" w14:textId="77777777"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1254D847" w14:textId="77777777" w:rsidR="000514DD" w:rsidRPr="00F21922"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proofErr w:type="gramStart"/>
      <w:r w:rsidR="00F21922">
        <w:t xml:space="preserve">in </w:t>
      </w:r>
      <w:r w:rsidR="00FD2701" w:rsidRPr="00CE51E2">
        <w:rPr>
          <w:color w:val="000000"/>
        </w:rPr>
        <w:t xml:space="preserve"> </w:t>
      </w:r>
      <w:r w:rsidR="00FD2701" w:rsidRPr="00CE51E2">
        <w:rPr>
          <w:i/>
          <w:color w:val="000000"/>
        </w:rPr>
        <w:t>Governance</w:t>
      </w:r>
      <w:proofErr w:type="gramEnd"/>
      <w:r w:rsidR="00FD2701" w:rsidRPr="00CE51E2">
        <w:rPr>
          <w:i/>
          <w:color w:val="000000"/>
        </w:rPr>
        <w:t xml:space="preserve"> and Accountability for Local Councils </w:t>
      </w:r>
      <w:r w:rsidR="00F21922">
        <w:rPr>
          <w:i/>
          <w:color w:val="000000"/>
        </w:rPr>
        <w:t xml:space="preserve"> - a Practitioners’ Guide (England) </w:t>
      </w:r>
      <w:r w:rsidR="00F21922">
        <w:rPr>
          <w:color w:val="000000"/>
        </w:rPr>
        <w:t>issued by the Joint Practitioners Advisory Group (JPAG), available from the websites of NALC and the Society for Local Council Clerks (SLCC).</w:t>
      </w:r>
    </w:p>
    <w:p w14:paraId="5BF9C7B3" w14:textId="77777777"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186F08CE" w14:textId="77777777" w:rsidR="008C4629" w:rsidRDefault="008C4629" w:rsidP="00411338">
      <w:pPr>
        <w:pStyle w:val="Heading1111"/>
        <w:numPr>
          <w:ilvl w:val="0"/>
          <w:numId w:val="0"/>
        </w:numPr>
        <w:spacing w:beforeLines="60" w:before="144" w:afterLines="60" w:after="144"/>
        <w:contextualSpacing w:val="0"/>
      </w:pPr>
    </w:p>
    <w:p w14:paraId="76B17417" w14:textId="77777777" w:rsidR="00F62C9F" w:rsidRPr="00411338" w:rsidRDefault="00D77A22" w:rsidP="00F37D5A">
      <w:pPr>
        <w:pStyle w:val="Heading1111"/>
        <w:tabs>
          <w:tab w:val="clear" w:pos="567"/>
          <w:tab w:val="num" w:pos="851"/>
        </w:tabs>
        <w:spacing w:beforeLines="60" w:before="144" w:afterLines="60" w:after="144"/>
        <w:contextualSpacing w:val="0"/>
      </w:pPr>
      <w:bookmarkStart w:id="1" w:name="_Toc382309737"/>
      <w:r>
        <w:br w:type="page"/>
      </w:r>
      <w:r w:rsidR="00F62C9F" w:rsidRPr="00411338">
        <w:lastRenderedPageBreak/>
        <w:t>ACCOUNTING AND AUDIT (INTERNAL AND EXTERNAL)</w:t>
      </w:r>
      <w:bookmarkEnd w:id="1"/>
    </w:p>
    <w:p w14:paraId="10BF8B79"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F5650D7" w14:textId="77777777"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4D67FE34" w14:textId="77777777"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D36D96">
        <w:rPr>
          <w:spacing w:val="-3"/>
        </w:rPr>
        <w:t>ouncil.</w:t>
      </w:r>
    </w:p>
    <w:p w14:paraId="298FF047" w14:textId="77777777"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1201900A" w14:textId="77777777"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60FF849B"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458F1842" w14:textId="77777777"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1DA26FAD"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7BA2EF33" w14:textId="77777777"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34BF6FF0" w14:textId="77777777"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2F362022" w14:textId="77777777"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4A7B78F0" w14:textId="77777777"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7DDB7F0D"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68A61D31" w14:textId="77777777"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47BACA3A" w14:textId="77777777"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direct the activities of any council employee, except to the extent that such employees have been appropriately assigned to assist the internal auditor.</w:t>
      </w:r>
    </w:p>
    <w:p w14:paraId="63ECDC59" w14:textId="77777777"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10CE34E7"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51D02AFA" w14:textId="77777777"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3A0DA757" w14:textId="77777777"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38D98B60"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14:paraId="0CC4A264" w14:textId="77777777"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w:t>
      </w:r>
      <w:r w:rsidR="009D2532">
        <w:rPr>
          <w:spacing w:val="-3"/>
        </w:rPr>
        <w:t xml:space="preserve">st each year, by no later than </w:t>
      </w:r>
      <w:r w:rsidR="00D36D96">
        <w:rPr>
          <w:spacing w:val="-3"/>
        </w:rPr>
        <w:t>November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w:t>
      </w:r>
      <w:r w:rsidR="00D36D96">
        <w:rPr>
          <w:spacing w:val="-3"/>
        </w:rPr>
        <w:t>the</w:t>
      </w:r>
      <w:r w:rsidRPr="00411338">
        <w:rPr>
          <w:spacing w:val="-3"/>
        </w:rPr>
        <w:t xml:space="preserve"> </w:t>
      </w:r>
      <w:r w:rsidR="00CE4922" w:rsidRPr="00411338">
        <w:rPr>
          <w:spacing w:val="-3"/>
        </w:rPr>
        <w:t>council.</w:t>
      </w:r>
    </w:p>
    <w:p w14:paraId="6E9698DD" w14:textId="77777777"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shall consider annual budget proposals in relation to the council’s </w:t>
      </w:r>
      <w:proofErr w:type="gramStart"/>
      <w:r w:rsidRPr="00411338">
        <w:rPr>
          <w:spacing w:val="-3"/>
        </w:rPr>
        <w:t>three year</w:t>
      </w:r>
      <w:proofErr w:type="gramEnd"/>
      <w:r w:rsidRPr="00411338">
        <w:rPr>
          <w:spacing w:val="-3"/>
        </w:rPr>
        <w:t xml:space="preserve"> forecast of revenue and capital receipts and payments including recommendations for the use of reserves and sources of funding and update the forecast accordingly.</w:t>
      </w:r>
    </w:p>
    <w:p w14:paraId="22733B8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39BEF9B7" w14:textId="77777777"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6E7EB53F" w14:textId="77777777" w:rsidR="00FB18BA" w:rsidRDefault="00FB18BA" w:rsidP="00411338">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0DFC34F1" w14:textId="77777777" w:rsidR="00CE4922" w:rsidRPr="00411338" w:rsidRDefault="00D77A22" w:rsidP="00F37D5A">
      <w:pPr>
        <w:pStyle w:val="Heading1111"/>
        <w:tabs>
          <w:tab w:val="clear" w:pos="567"/>
          <w:tab w:val="num" w:pos="851"/>
        </w:tabs>
        <w:spacing w:beforeLines="60" w:before="144" w:afterLines="60" w:after="144"/>
        <w:contextualSpacing w:val="0"/>
      </w:pPr>
      <w:bookmarkStart w:id="3"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3"/>
    </w:p>
    <w:p w14:paraId="1F87A931"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327273A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This a</w:t>
      </w:r>
      <w:r w:rsidR="00F62C9F" w:rsidRPr="00411338">
        <w:rPr>
          <w:spacing w:val="-3"/>
        </w:rPr>
        <w:t>uthority</w:t>
      </w:r>
      <w:r w:rsidR="00F60F7D" w:rsidRPr="00411338">
        <w:rPr>
          <w:spacing w:val="-3"/>
        </w:rPr>
        <w:t xml:space="preserve"> is to be determined by:</w:t>
      </w:r>
    </w:p>
    <w:p w14:paraId="6BCB7FA5" w14:textId="77777777" w:rsidR="00F60F7D" w:rsidRPr="00D36D96" w:rsidRDefault="00F60F7D" w:rsidP="00D36D96">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w:t>
      </w:r>
      <w:r w:rsidR="009D2532">
        <w:rPr>
          <w:spacing w:val="-3"/>
        </w:rPr>
        <w:t>1,000</w:t>
      </w:r>
      <w:r w:rsidRPr="00D36D96">
        <w:rPr>
          <w:spacing w:val="-3"/>
        </w:rPr>
        <w:t>;</w:t>
      </w:r>
    </w:p>
    <w:p w14:paraId="78ECBCB2" w14:textId="77777777"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 xml:space="preserve">ommittee, for any items below </w:t>
      </w:r>
      <w:r w:rsidR="009D2532">
        <w:rPr>
          <w:spacing w:val="-3"/>
        </w:rPr>
        <w:t>£1000</w:t>
      </w:r>
      <w:r>
        <w:rPr>
          <w:spacing w:val="-3"/>
        </w:rPr>
        <w:t>.</w:t>
      </w:r>
    </w:p>
    <w:p w14:paraId="2D0FFE43" w14:textId="77777777"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00DE2891">
        <w:rPr>
          <w:spacing w:val="-3"/>
        </w:rPr>
        <w:t xml:space="preserve"> is to be evidenced by a m</w:t>
      </w:r>
      <w:r w:rsidRPr="00411338">
        <w:rPr>
          <w:spacing w:val="-3"/>
        </w:rPr>
        <w:t>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14:paraId="599A2515" w14:textId="77777777"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14:paraId="098D812E"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14A1806E" w14:textId="77777777"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12C8B0B7" w14:textId="77777777"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w:t>
      </w:r>
      <w:r w:rsidR="009D2532">
        <w:rPr>
          <w:spacing w:val="-3"/>
        </w:rPr>
        <w:t xml:space="preserve"> reviewed at least annually in October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14:paraId="38300B29" w14:textId="77777777"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9D2532">
        <w:rPr>
          <w:spacing w:val="-3"/>
        </w:rPr>
        <w:t>10</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14:paraId="262903F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 xml:space="preserve">ouncil is satisfied that the necessary funds are </w:t>
      </w:r>
      <w:proofErr w:type="gramStart"/>
      <w:r w:rsidRPr="00411338">
        <w:rPr>
          <w:spacing w:val="-3"/>
        </w:rPr>
        <w:t>available</w:t>
      </w:r>
      <w:proofErr w:type="gramEnd"/>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0E897C3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4B6FE668" w14:textId="77777777"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w:t>
      </w:r>
      <w:r w:rsidR="00735C62">
        <w:rPr>
          <w:spacing w:val="-3"/>
        </w:rPr>
        <w:t xml:space="preserve"> at least quarterly</w:t>
      </w:r>
      <w:r w:rsidRPr="00411338">
        <w:rPr>
          <w:spacing w:val="-3"/>
        </w:rPr>
        <w:t xml:space="preserve">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w:t>
      </w:r>
      <w:proofErr w:type="gramStart"/>
      <w:r w:rsidR="00FD1A49" w:rsidRPr="00411338">
        <w:rPr>
          <w:spacing w:val="-3"/>
        </w:rPr>
        <w:t>purpose</w:t>
      </w:r>
      <w:proofErr w:type="gramEnd"/>
      <w:r w:rsidR="00FD1A49" w:rsidRPr="00411338">
        <w:rPr>
          <w:spacing w:val="-3"/>
        </w:rPr>
        <w:t xml:space="preserve"> “material” shall be in excess of £100 or 15% of the budget.</w:t>
      </w:r>
    </w:p>
    <w:p w14:paraId="1EE7111B" w14:textId="77777777"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14:paraId="2187ECD0"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6949D48" w14:textId="77777777" w:rsidR="00CE4922" w:rsidRPr="00411338" w:rsidRDefault="00CE4922" w:rsidP="00F37D5A">
      <w:pPr>
        <w:pStyle w:val="Heading1111"/>
        <w:tabs>
          <w:tab w:val="clear" w:pos="567"/>
          <w:tab w:val="num" w:pos="851"/>
        </w:tabs>
      </w:pPr>
      <w:bookmarkStart w:id="4" w:name="_Toc382309740"/>
      <w:r w:rsidRPr="00411338">
        <w:t xml:space="preserve">BANKING ARRANGEMENTS AND </w:t>
      </w:r>
      <w:r w:rsidR="005E7918" w:rsidRPr="00411338">
        <w:t>AUTHORISATION OF PAYMENTS</w:t>
      </w:r>
      <w:bookmarkEnd w:id="4"/>
      <w:r w:rsidR="005E7918" w:rsidRPr="00411338">
        <w:t xml:space="preserve"> </w:t>
      </w:r>
    </w:p>
    <w:p w14:paraId="3E62DC6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71AF127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w:t>
      </w:r>
      <w:r w:rsidR="00735C62">
        <w:rPr>
          <w:spacing w:val="-3"/>
        </w:rPr>
        <w:t xml:space="preserve">annually </w:t>
      </w:r>
      <w:r w:rsidRPr="00411338">
        <w:rPr>
          <w:spacing w:val="-3"/>
        </w:rPr>
        <w:t xml:space="preserve">reviewed for </w:t>
      </w:r>
      <w:r w:rsidR="00B13781" w:rsidRPr="00411338">
        <w:rPr>
          <w:spacing w:val="-3"/>
        </w:rPr>
        <w:t xml:space="preserve">safety and </w:t>
      </w:r>
      <w:r w:rsidRPr="00411338">
        <w:rPr>
          <w:spacing w:val="-3"/>
        </w:rPr>
        <w:t>efficiency.</w:t>
      </w:r>
    </w:p>
    <w:p w14:paraId="646378E0" w14:textId="77777777"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ouncil</w:t>
      </w:r>
      <w:r w:rsidR="009D2532">
        <w:rPr>
          <w:spacing w:val="-3"/>
        </w:rPr>
        <w:t xml:space="preserve">. </w:t>
      </w:r>
      <w:r w:rsidRPr="00411338">
        <w:rPr>
          <w:spacing w:val="-3"/>
        </w:rPr>
        <w:t>The council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9D2532">
        <w:rPr>
          <w:spacing w:val="-3"/>
        </w:rPr>
        <w:t xml:space="preserve">ouncil. </w:t>
      </w:r>
      <w:r w:rsidRPr="00411338">
        <w:rPr>
          <w:spacing w:val="-3"/>
        </w:rPr>
        <w:t>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604C80">
        <w:rPr>
          <w:spacing w:val="-3"/>
        </w:rPr>
        <w:t xml:space="preserve"> </w:t>
      </w:r>
      <w:r w:rsidR="00F60F7D" w:rsidRPr="00411338">
        <w:rPr>
          <w:spacing w:val="-3"/>
        </w:rPr>
        <w:t>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14:paraId="57212515"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2D986C33"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ouncil.</w:t>
      </w:r>
    </w:p>
    <w:p w14:paraId="4B7BA4A3" w14:textId="77777777" w:rsidR="005E7918" w:rsidRPr="00411338" w:rsidRDefault="005E7918"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6167DF53"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C01E54" w:rsidRPr="00411338">
        <w:rPr>
          <w:spacing w:val="-3"/>
        </w:rPr>
        <w:t>;</w:t>
      </w:r>
    </w:p>
    <w:p w14:paraId="68EF5262" w14:textId="77777777"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69707D">
        <w:rPr>
          <w:spacing w:val="-3"/>
        </w:rPr>
        <w:t xml:space="preserve"> or</w:t>
      </w:r>
    </w:p>
    <w:p w14:paraId="403874A2" w14:textId="77777777"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fund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9D2532">
        <w:rPr>
          <w:spacing w:val="-3"/>
        </w:rPr>
        <w:t>.</w:t>
      </w:r>
    </w:p>
    <w:p w14:paraId="50DF4E6E" w14:textId="77777777"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00D14BFE">
        <w:rPr>
          <w:spacing w:val="-3"/>
        </w:rPr>
        <w:t>ively)</w:t>
      </w:r>
      <w:r w:rsidRPr="00411338">
        <w:rPr>
          <w:spacing w:val="-3"/>
        </w:rPr>
        <w:t xml:space="preserve"> Salaries, PAYE and NI, Superannuation Fund and regular maintenance contracts and the like for which </w:t>
      </w:r>
      <w:r w:rsidR="00F522E4" w:rsidRPr="00411338">
        <w:rPr>
          <w:spacing w:val="-3"/>
        </w:rPr>
        <w:t>c</w:t>
      </w:r>
      <w:r w:rsidRPr="00411338">
        <w:rPr>
          <w:spacing w:val="-3"/>
        </w:rPr>
        <w:t>ouncil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F522E4" w:rsidRPr="00411338">
        <w:rPr>
          <w:spacing w:val="-3"/>
        </w:rPr>
        <w:t>c</w:t>
      </w:r>
      <w:r w:rsidRPr="00411338">
        <w:rPr>
          <w:spacing w:val="-3"/>
        </w:rPr>
        <w:t>ouncil</w:t>
      </w:r>
      <w:r w:rsidR="009D2532">
        <w:rPr>
          <w:spacing w:val="-3"/>
        </w:rPr>
        <w:t>.</w:t>
      </w:r>
    </w:p>
    <w:p w14:paraId="21D0BB2A" w14:textId="77777777"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 record of regular payments made under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14:paraId="5FA8EEA2" w14:textId="77777777"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ouncil and in a</w:t>
      </w:r>
      <w:r w:rsidR="00DE2891">
        <w:rPr>
          <w:spacing w:val="-3"/>
        </w:rPr>
        <w:t>ccordance with any p</w:t>
      </w:r>
      <w:r w:rsidR="00E23347" w:rsidRPr="00411338">
        <w:rPr>
          <w:spacing w:val="-3"/>
        </w:rPr>
        <w:t xml:space="preserve">olicy statement approved by </w:t>
      </w:r>
      <w:r w:rsidR="00CA69BD" w:rsidRPr="00411338">
        <w:rPr>
          <w:spacing w:val="-3"/>
        </w:rPr>
        <w:t>c</w:t>
      </w:r>
      <w:r w:rsidR="00604C80">
        <w:rPr>
          <w:spacing w:val="-3"/>
        </w:rPr>
        <w:t xml:space="preserve">ouncil. </w:t>
      </w:r>
      <w:r w:rsidR="00E23347" w:rsidRPr="00411338">
        <w:rPr>
          <w:spacing w:val="-3"/>
        </w:rPr>
        <w:t>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p>
    <w:p w14:paraId="6ED7956A" w14:textId="77777777"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5F8BF82B" w14:textId="77777777"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14:paraId="17BC82C8" w14:textId="77777777"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14:paraId="35F2017B" w14:textId="77777777" w:rsidR="00CC4635" w:rsidRDefault="00CC4635" w:rsidP="00411338">
      <w:pPr>
        <w:tabs>
          <w:tab w:val="left" w:pos="-1440"/>
          <w:tab w:val="left" w:pos="-720"/>
          <w:tab w:val="left" w:pos="1080"/>
          <w:tab w:val="left" w:pos="1440"/>
        </w:tabs>
        <w:suppressAutoHyphens/>
        <w:spacing w:beforeLines="60" w:before="144" w:afterLines="60" w:after="144" w:line="276" w:lineRule="auto"/>
        <w:ind w:left="1080" w:hanging="1080"/>
        <w:jc w:val="both"/>
        <w:rPr>
          <w:b/>
          <w:spacing w:val="-3"/>
        </w:rPr>
      </w:pPr>
    </w:p>
    <w:p w14:paraId="202FA8D2" w14:textId="77777777" w:rsidR="00CE4922" w:rsidRPr="0099662F" w:rsidRDefault="0022668A" w:rsidP="00F37D5A">
      <w:pPr>
        <w:pStyle w:val="Heading1111"/>
        <w:tabs>
          <w:tab w:val="clear" w:pos="567"/>
          <w:tab w:val="num" w:pos="851"/>
        </w:tabs>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14:paraId="5F6C51A9" w14:textId="77777777" w:rsidR="00C01E54" w:rsidRPr="00322385" w:rsidRDefault="00C01E54" w:rsidP="00411338">
      <w:pPr>
        <w:spacing w:beforeLines="60" w:before="144" w:afterLines="60" w:after="144" w:line="276" w:lineRule="auto"/>
        <w:jc w:val="both"/>
      </w:pPr>
    </w:p>
    <w:p w14:paraId="5985A446" w14:textId="77777777"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76FBF023" w14:textId="77777777"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3A385F55" w14:textId="77777777" w:rsidR="005E791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9D2532">
        <w:rPr>
          <w:spacing w:val="-3"/>
        </w:rPr>
        <w:t xml:space="preserve"> of council</w:t>
      </w:r>
      <w:r w:rsidR="00F62C9F">
        <w:rPr>
          <w:spacing w:val="-3"/>
        </w:rPr>
        <w:t>.</w:t>
      </w:r>
    </w:p>
    <w:p w14:paraId="1FAE1A05" w14:textId="77777777" w:rsidR="00355CBA" w:rsidRPr="00411338"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411338">
        <w:rPr>
          <w:spacing w:val="-3"/>
        </w:rPr>
        <w:t xml:space="preserve">Cheques </w:t>
      </w:r>
      <w:r w:rsidR="00F62C9F" w:rsidRPr="00411338">
        <w:rPr>
          <w:spacing w:val="-3"/>
        </w:rPr>
        <w:t xml:space="preserve">or orders for payment </w:t>
      </w:r>
      <w:r w:rsidRPr="00411338">
        <w:rPr>
          <w:spacing w:val="-3"/>
        </w:rPr>
        <w:t xml:space="preserve">drawn on the bank account in accordance with the schedule </w:t>
      </w:r>
      <w:r w:rsidR="00843614" w:rsidRPr="00411338">
        <w:rPr>
          <w:spacing w:val="-3"/>
        </w:rPr>
        <w:t>a</w:t>
      </w:r>
      <w:r w:rsidR="0022668A" w:rsidRPr="00411338">
        <w:rPr>
          <w:spacing w:val="-3"/>
        </w:rPr>
        <w:t xml:space="preserve">s presented to </w:t>
      </w:r>
      <w:r w:rsidR="00CA69BD" w:rsidRPr="00411338">
        <w:rPr>
          <w:spacing w:val="-3"/>
        </w:rPr>
        <w:t>c</w:t>
      </w:r>
      <w:r w:rsidR="0022668A" w:rsidRPr="00411338">
        <w:rPr>
          <w:spacing w:val="-3"/>
        </w:rPr>
        <w:t xml:space="preserve">ouncil or </w:t>
      </w:r>
      <w:r w:rsidR="00CA69BD" w:rsidRPr="00411338">
        <w:rPr>
          <w:spacing w:val="-3"/>
        </w:rPr>
        <w:t>c</w:t>
      </w:r>
      <w:r w:rsidR="0022668A" w:rsidRPr="00411338">
        <w:rPr>
          <w:spacing w:val="-3"/>
        </w:rPr>
        <w:t xml:space="preserve">ommittee </w:t>
      </w:r>
      <w:r w:rsidRPr="00411338">
        <w:rPr>
          <w:spacing w:val="-3"/>
        </w:rPr>
        <w:t>shall be signed by two member</w:t>
      </w:r>
      <w:r w:rsidR="009D2532">
        <w:rPr>
          <w:spacing w:val="-3"/>
        </w:rPr>
        <w:t xml:space="preserve">s </w:t>
      </w:r>
      <w:r w:rsidRPr="00411338">
        <w:rPr>
          <w:spacing w:val="-3"/>
        </w:rPr>
        <w:t xml:space="preserve">of </w:t>
      </w:r>
      <w:r w:rsidR="00E57031" w:rsidRPr="00411338">
        <w:rPr>
          <w:spacing w:val="-3"/>
        </w:rPr>
        <w:t>c</w:t>
      </w:r>
      <w:r w:rsidRPr="00411338">
        <w:rPr>
          <w:spacing w:val="-3"/>
        </w:rPr>
        <w:t xml:space="preserve">ouncil </w:t>
      </w:r>
      <w:r w:rsidR="00843614" w:rsidRPr="00411338">
        <w:rPr>
          <w:spacing w:val="-3"/>
        </w:rPr>
        <w:t xml:space="preserve">in accordance with a </w:t>
      </w:r>
      <w:r w:rsidR="00C576B2" w:rsidRPr="00411338">
        <w:rPr>
          <w:spacing w:val="-3"/>
        </w:rPr>
        <w:t>r</w:t>
      </w:r>
      <w:r w:rsidR="00843614" w:rsidRPr="00411338">
        <w:rPr>
          <w:spacing w:val="-3"/>
        </w:rPr>
        <w:t>esolution instructing that payment</w:t>
      </w:r>
      <w:r w:rsidRPr="00411338">
        <w:rPr>
          <w:spacing w:val="-3"/>
        </w:rPr>
        <w:t>.</w:t>
      </w:r>
      <w:r w:rsidR="00843614" w:rsidRPr="00411338">
        <w:rPr>
          <w:spacing w:val="-3"/>
        </w:rPr>
        <w:t xml:space="preserve"> </w:t>
      </w:r>
      <w:r w:rsidR="00041AF7">
        <w:rPr>
          <w:spacing w:val="-3"/>
        </w:rPr>
        <w:t>A</w:t>
      </w:r>
      <w:r w:rsidR="00572D22">
        <w:rPr>
          <w:spacing w:val="-3"/>
        </w:rPr>
        <w:t xml:space="preserve"> member who </w:t>
      </w:r>
      <w:proofErr w:type="gramStart"/>
      <w:r w:rsidR="00572D22">
        <w:rPr>
          <w:spacing w:val="-3"/>
        </w:rPr>
        <w:t xml:space="preserve">is </w:t>
      </w:r>
      <w:r w:rsidR="00041AF7">
        <w:rPr>
          <w:spacing w:val="-3"/>
        </w:rPr>
        <w:t>a bank signatory</w:t>
      </w:r>
      <w:proofErr w:type="gramEnd"/>
      <w:r w:rsidR="00041AF7">
        <w:rPr>
          <w:spacing w:val="-3"/>
        </w:rPr>
        <w:t>, having a connection by virtue of family or business relationships with the beneficiary of a payment, should not, under normal circumstances,</w:t>
      </w:r>
      <w:r w:rsidR="00815DC1" w:rsidRPr="00411338">
        <w:rPr>
          <w:spacing w:val="-3"/>
        </w:rPr>
        <w:t xml:space="preserve"> be a signatory to the </w:t>
      </w:r>
      <w:r w:rsidR="00572D22">
        <w:rPr>
          <w:spacing w:val="-3"/>
        </w:rPr>
        <w:t>payment</w:t>
      </w:r>
      <w:r w:rsidR="00815DC1" w:rsidRPr="00411338">
        <w:rPr>
          <w:spacing w:val="-3"/>
        </w:rPr>
        <w:t xml:space="preserve"> in question</w:t>
      </w:r>
      <w:r w:rsidR="00B71457" w:rsidRPr="00411338">
        <w:rPr>
          <w:spacing w:val="-3"/>
        </w:rPr>
        <w:t>.</w:t>
      </w:r>
    </w:p>
    <w:p w14:paraId="7528F8FF" w14:textId="77777777"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3FE53DE8" w14:textId="77777777"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5884BD1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 xml:space="preserve">ebit provided that the instructions are signed by two members and any payments are reported to council </w:t>
      </w:r>
      <w:r w:rsidRPr="00411338">
        <w:rPr>
          <w:spacing w:val="-3"/>
        </w:rPr>
        <w:lastRenderedPageBreak/>
        <w:t>as made. The app</w:t>
      </w:r>
      <w:r w:rsidR="00DE2891">
        <w:rPr>
          <w:spacing w:val="-3"/>
        </w:rPr>
        <w:t>roval of the use of a variable direct d</w:t>
      </w:r>
      <w:r w:rsidRPr="00411338">
        <w:rPr>
          <w:spacing w:val="-3"/>
        </w:rPr>
        <w:t>ebit shall be renewed by resolution of the council at least every two years.</w:t>
      </w:r>
    </w:p>
    <w:p w14:paraId="77569343"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4F5C59DD" w14:textId="77777777"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00D27EF2">
        <w:rPr>
          <w:spacing w:val="-3"/>
        </w:rPr>
        <w:t>,</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14:paraId="24F05C1D" w14:textId="77777777"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14:paraId="340A7C6F" w14:textId="77777777"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 xml:space="preserve">envelope. This envelope may not be opened other than in the presence of two other </w:t>
      </w:r>
      <w:r w:rsidR="00DE2891">
        <w:rPr>
          <w:spacing w:val="-3"/>
        </w:rPr>
        <w:t>councillor</w:t>
      </w:r>
      <w:r w:rsidR="00EE55C0" w:rsidRPr="00411338">
        <w:rPr>
          <w:spacing w:val="-3"/>
        </w:rPr>
        <w:t>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14:paraId="11547522" w14:textId="77777777"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w:t>
      </w:r>
      <w:r w:rsidR="00DE2891">
        <w:rPr>
          <w:spacing w:val="-3"/>
        </w:rPr>
        <w:t>councillor</w:t>
      </w:r>
      <w:r w:rsidRPr="00411338">
        <w:rPr>
          <w:spacing w:val="-3"/>
        </w:rPr>
        <w:t xml:space="preserve">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14:paraId="701E65C7" w14:textId="77777777" w:rsidR="00C77A1C" w:rsidRDefault="00C77A1C" w:rsidP="00411338">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14:paraId="5933679F" w14:textId="77777777"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together with a high level of security, is used.</w:t>
      </w:r>
    </w:p>
    <w:p w14:paraId="241B20FF"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Pr="00411338">
        <w:rPr>
          <w:spacing w:val="-3"/>
        </w:rPr>
        <w:t xml:space="preserve">ank, the Clerk [RFO] shall be appointed as </w:t>
      </w:r>
      <w:r w:rsidR="00DE2891">
        <w:rPr>
          <w:spacing w:val="-3"/>
        </w:rPr>
        <w:t>the Service Administrator. The bank m</w:t>
      </w:r>
      <w:r w:rsidRPr="00411338">
        <w:rPr>
          <w:spacing w:val="-3"/>
        </w:rPr>
        <w:t xml:space="preserve">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DE2891">
        <w:rPr>
          <w:spacing w:val="-3"/>
        </w:rPr>
        <w:t>councillor</w:t>
      </w:r>
      <w:r w:rsidRPr="00411338">
        <w:rPr>
          <w:spacing w:val="-3"/>
        </w:rPr>
        <w:t xml:space="preserve">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14:paraId="3FCD8F22"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00604C80">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14:paraId="4BF8E38B" w14:textId="77777777"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5E6074" w:rsidRPr="00411338">
        <w:rPr>
          <w:spacing w:val="-3"/>
        </w:rPr>
        <w:t xml:space="preserve"> [two of]</w:t>
      </w:r>
      <w:r w:rsidR="00575C5B" w:rsidRPr="00411338">
        <w:rPr>
          <w:spacing w:val="-3"/>
        </w:rPr>
        <w:t xml:space="preserve"> the Clerk [the </w:t>
      </w:r>
      <w:proofErr w:type="gramStart"/>
      <w:r w:rsidR="00575C5B" w:rsidRPr="00411338">
        <w:rPr>
          <w:spacing w:val="-3"/>
        </w:rPr>
        <w:t>RFO][</w:t>
      </w:r>
      <w:proofErr w:type="gramEnd"/>
      <w:r w:rsidR="00575C5B" w:rsidRPr="00411338">
        <w:rPr>
          <w:spacing w:val="-3"/>
        </w:rPr>
        <w:t>a member].</w:t>
      </w:r>
      <w:r w:rsidR="001F7D45" w:rsidRPr="00411338">
        <w:rPr>
          <w:spacing w:val="-3"/>
        </w:rPr>
        <w:t xml:space="preserve"> A programme of regular checks of standing data with suppliers will be followed.</w:t>
      </w:r>
    </w:p>
    <w:p w14:paraId="263E1D52" w14:textId="77777777"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 xml:space="preserve">issued for use will be specifically restricted to the Clerk </w:t>
      </w:r>
      <w:r w:rsidR="00575C5B" w:rsidRPr="00411338">
        <w:rPr>
          <w:spacing w:val="-3"/>
        </w:rPr>
        <w:t>[</w:t>
      </w:r>
      <w:r w:rsidR="00805102" w:rsidRPr="00411338">
        <w:rPr>
          <w:spacing w:val="-3"/>
        </w:rPr>
        <w:t xml:space="preserve">and the RFO] and will also be restricted to a single transaction </w:t>
      </w:r>
      <w:r w:rsidR="005E6074" w:rsidRPr="00411338">
        <w:rPr>
          <w:spacing w:val="-3"/>
        </w:rPr>
        <w:t xml:space="preserve">maximum </w:t>
      </w:r>
      <w:r w:rsidR="00805102" w:rsidRPr="00411338">
        <w:rPr>
          <w:spacing w:val="-3"/>
        </w:rPr>
        <w:t xml:space="preserve">value of </w:t>
      </w:r>
      <w:r w:rsidR="00E57031" w:rsidRPr="00411338">
        <w:rPr>
          <w:spacing w:val="-3"/>
        </w:rPr>
        <w:t>[</w:t>
      </w:r>
      <w:r w:rsidR="00805102" w:rsidRPr="00411338">
        <w:rPr>
          <w:spacing w:val="-3"/>
        </w:rPr>
        <w:t>£500</w:t>
      </w:r>
      <w:r w:rsidR="00E57031" w:rsidRPr="00411338">
        <w:rPr>
          <w:spacing w:val="-3"/>
        </w:rPr>
        <w:t>]</w:t>
      </w:r>
      <w:r w:rsidR="001077EE" w:rsidRPr="00411338">
        <w:rPr>
          <w:spacing w:val="-3"/>
        </w:rPr>
        <w:t xml:space="preserve"> 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14:paraId="37F793C1" w14:textId="77777777"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9D2532">
        <w:rPr>
          <w:spacing w:val="-3"/>
        </w:rPr>
        <w:t xml:space="preserve">ouncil. </w:t>
      </w:r>
      <w:r w:rsidRPr="00411338">
        <w:rPr>
          <w:spacing w:val="-3"/>
        </w:rPr>
        <w:t>Transactions and purchas</w:t>
      </w:r>
      <w:r w:rsidR="009D2532">
        <w:rPr>
          <w:spacing w:val="-3"/>
        </w:rPr>
        <w:t>es made will be reported to the council a</w:t>
      </w:r>
      <w:r w:rsidRPr="00411338">
        <w:rPr>
          <w:spacing w:val="-3"/>
        </w:rPr>
        <w:t xml:space="preserve">nd </w:t>
      </w:r>
      <w:r w:rsidR="00151B71" w:rsidRPr="00411338">
        <w:rPr>
          <w:spacing w:val="-3"/>
        </w:rPr>
        <w:t>authority for topping-up sha</w:t>
      </w:r>
      <w:r w:rsidR="009D2532">
        <w:rPr>
          <w:spacing w:val="-3"/>
        </w:rPr>
        <w:t xml:space="preserve">ll be at the discretion of the </w:t>
      </w:r>
      <w:r w:rsidR="005E6074" w:rsidRPr="00411338">
        <w:rPr>
          <w:spacing w:val="-3"/>
        </w:rPr>
        <w:t>c</w:t>
      </w:r>
      <w:r w:rsidR="00151B71" w:rsidRPr="00411338">
        <w:rPr>
          <w:spacing w:val="-3"/>
        </w:rPr>
        <w:t>ouncil</w:t>
      </w:r>
      <w:r w:rsidR="009D2532">
        <w:rPr>
          <w:spacing w:val="-3"/>
        </w:rPr>
        <w:t>.</w:t>
      </w:r>
    </w:p>
    <w:p w14:paraId="2FEC1919" w14:textId="77777777" w:rsidR="00723830" w:rsidRPr="006A7922" w:rsidRDefault="00805102"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4B3FC7" w:rsidRPr="00411338">
        <w:rPr>
          <w:spacing w:val="-3"/>
        </w:rPr>
        <w:t>lerk [and RF</w:t>
      </w:r>
      <w:r w:rsidRPr="00411338">
        <w:rPr>
          <w:spacing w:val="-3"/>
        </w:rPr>
        <w:t xml:space="preserve">O]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14:paraId="0F8BA096" w14:textId="1A236911" w:rsidR="00151B71" w:rsidRDefault="00466F33" w:rsidP="00D36D96">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The </w:t>
      </w:r>
      <w:r w:rsidR="005E6074" w:rsidRPr="00411338">
        <w:rPr>
          <w:spacing w:val="-3"/>
        </w:rPr>
        <w:t>c</w:t>
      </w:r>
      <w:r w:rsidRPr="00411338">
        <w:rPr>
          <w:spacing w:val="-3"/>
        </w:rPr>
        <w:t>ouncil will not maintain any form of cash float. All cash r</w:t>
      </w:r>
      <w:r w:rsidR="00604C80">
        <w:rPr>
          <w:spacing w:val="-3"/>
        </w:rPr>
        <w:t xml:space="preserve">eceived must be banked intact. </w:t>
      </w:r>
      <w:r w:rsidRPr="00411338">
        <w:rPr>
          <w:spacing w:val="-3"/>
        </w:rPr>
        <w:t xml:space="preserve">Any payments made in cash by the Clerk </w:t>
      </w:r>
      <w:r w:rsidR="004C2EA1" w:rsidRPr="00411338">
        <w:rPr>
          <w:spacing w:val="-3"/>
        </w:rPr>
        <w:t>[</w:t>
      </w:r>
      <w:r w:rsidRPr="00411338">
        <w:rPr>
          <w:spacing w:val="-3"/>
        </w:rPr>
        <w:t>or RFO</w:t>
      </w:r>
      <w:r w:rsidR="004C2EA1" w:rsidRPr="00411338">
        <w:rPr>
          <w:spacing w:val="-3"/>
        </w:rPr>
        <w:t>]</w:t>
      </w:r>
      <w:r w:rsidRPr="00411338">
        <w:rPr>
          <w:spacing w:val="-3"/>
        </w:rPr>
        <w:t xml:space="preserve"> (for example for postage or minor stationery items) shall be refunded on a regular basis, at least </w:t>
      </w:r>
      <w:r w:rsidR="00DE0F7C">
        <w:rPr>
          <w:spacing w:val="-3"/>
        </w:rPr>
        <w:t xml:space="preserve">quarterly. </w:t>
      </w:r>
    </w:p>
    <w:p w14:paraId="7A9C5F6C" w14:textId="77777777" w:rsidR="00CE4922" w:rsidRDefault="00CE4922" w:rsidP="00F37D5A">
      <w:pPr>
        <w:pStyle w:val="Heading1111"/>
        <w:tabs>
          <w:tab w:val="clear" w:pos="567"/>
          <w:tab w:val="num" w:pos="851"/>
        </w:tabs>
        <w:spacing w:beforeLines="60" w:before="144" w:afterLines="60" w:after="144"/>
        <w:contextualSpacing w:val="0"/>
      </w:pPr>
      <w:bookmarkStart w:id="7" w:name="_Toc382305563"/>
      <w:bookmarkStart w:id="8" w:name="_Toc382309742"/>
      <w:r>
        <w:t>PAYMENT OF SALARIES</w:t>
      </w:r>
      <w:bookmarkEnd w:id="7"/>
      <w:bookmarkEnd w:id="8"/>
    </w:p>
    <w:p w14:paraId="5C05B6A2" w14:textId="77777777" w:rsidR="00723830" w:rsidRPr="00322385" w:rsidRDefault="00723830" w:rsidP="00411338">
      <w:pPr>
        <w:pStyle w:val="ListParagraph"/>
        <w:spacing w:beforeLines="60" w:before="144" w:afterLines="60" w:after="144" w:line="276" w:lineRule="auto"/>
        <w:ind w:left="360"/>
        <w:contextualSpacing w:val="0"/>
        <w:jc w:val="both"/>
      </w:pPr>
    </w:p>
    <w:p w14:paraId="623C3D3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14:paraId="3C04608F" w14:textId="77777777"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14:paraId="0EF92D09" w14:textId="77777777"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D36D96">
        <w:rPr>
          <w:spacing w:val="-3"/>
        </w:rPr>
        <w:t xml:space="preserve">thout the prior consent of the </w:t>
      </w:r>
      <w:r w:rsidR="005E6074" w:rsidRPr="00411338">
        <w:rPr>
          <w:spacing w:val="-3"/>
        </w:rPr>
        <w:t>c</w:t>
      </w:r>
      <w:r w:rsidR="00D36D96">
        <w:rPr>
          <w:spacing w:val="-3"/>
        </w:rPr>
        <w:t>ouncil.</w:t>
      </w:r>
    </w:p>
    <w:p w14:paraId="08417901" w14:textId="77777777"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14:paraId="52CBE0D2"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 xml:space="preserve">by any </w:t>
      </w:r>
      <w:r w:rsidR="00DE2891">
        <w:rPr>
          <w:spacing w:val="-3"/>
        </w:rPr>
        <w:t>councillor</w:t>
      </w:r>
      <w:r w:rsidRPr="00411338">
        <w:rPr>
          <w:spacing w:val="-3"/>
        </w:rPr>
        <w:t xml:space="preserve"> who can demonstrate a need to know;</w:t>
      </w:r>
    </w:p>
    <w:p w14:paraId="727CC0BD"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14:paraId="36FAF471"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14:paraId="54806E8A" w14:textId="77777777"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any person authorised under Audit Commission Act 1998</w:t>
      </w:r>
      <w:r w:rsidR="00D42863">
        <w:t>, or any super</w:t>
      </w:r>
      <w:r w:rsidR="00F7030E">
        <w:t>s</w:t>
      </w:r>
      <w:r w:rsidR="00D42863">
        <w:t>eding legislation</w:t>
      </w:r>
      <w:r w:rsidRPr="00411338">
        <w:rPr>
          <w:spacing w:val="-3"/>
        </w:rPr>
        <w:t>.</w:t>
      </w:r>
    </w:p>
    <w:p w14:paraId="5E1D75A7" w14:textId="77777777"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14:paraId="2B37797C" w14:textId="77777777"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14:paraId="0A3C6085" w14:textId="77777777"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14:paraId="494F72F5" w14:textId="77777777"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w:t>
      </w:r>
      <w:proofErr w:type="gramStart"/>
      <w:r w:rsidRPr="00411338">
        <w:rPr>
          <w:spacing w:val="-3"/>
        </w:rPr>
        <w:t>staff</w:t>
      </w:r>
      <w:proofErr w:type="gramEnd"/>
      <w:r w:rsidRPr="00411338">
        <w:rPr>
          <w:spacing w:val="-3"/>
        </w:rPr>
        <w:t xml:space="preserve"> </w:t>
      </w:r>
      <w:r w:rsidR="005E6074" w:rsidRPr="00411338">
        <w:rPr>
          <w:spacing w:val="-3"/>
        </w:rPr>
        <w:t>the c</w:t>
      </w:r>
      <w:r w:rsidRPr="00411338">
        <w:rPr>
          <w:spacing w:val="-3"/>
        </w:rPr>
        <w:t>ouncil must consider a full business case.</w:t>
      </w:r>
    </w:p>
    <w:p w14:paraId="07F9F407" w14:textId="77777777" w:rsidR="00282D96" w:rsidRDefault="00282D96"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14:paraId="1B136DE9"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9" w:name="_Toc382309743"/>
      <w:r w:rsidRPr="00411338">
        <w:t>LOANS AND INVESTMENTS</w:t>
      </w:r>
      <w:bookmarkEnd w:id="9"/>
    </w:p>
    <w:p w14:paraId="536C546B" w14:textId="77777777"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14:paraId="7DEF5F5D" w14:textId="77777777"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632A7276" w14:textId="77777777"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14:paraId="6E76067C"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009F0C99">
        <w:rPr>
          <w:spacing w:val="-3"/>
        </w:rPr>
        <w:t>ouncil’s b</w:t>
      </w:r>
      <w:r w:rsidRPr="00411338">
        <w:rPr>
          <w:spacing w:val="-3"/>
        </w:rPr>
        <w:t>ank</w:t>
      </w:r>
      <w:r w:rsidR="009F0C99">
        <w:rPr>
          <w:spacing w:val="-3"/>
        </w:rPr>
        <w:t>s and i</w:t>
      </w:r>
      <w:r w:rsidR="00FB1A85" w:rsidRPr="00411338">
        <w:rPr>
          <w:spacing w:val="-3"/>
        </w:rPr>
        <w:t>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14:paraId="40E3B949" w14:textId="77777777"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7B47F14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11FFD669"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1ED134D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5AE3F204" w14:textId="77777777"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w:t>
      </w:r>
      <w:proofErr w:type="gramStart"/>
      <w:r w:rsidRPr="00411338">
        <w:rPr>
          <w:spacing w:val="-3"/>
        </w:rPr>
        <w:t>long term</w:t>
      </w:r>
      <w:proofErr w:type="gramEnd"/>
      <w:r w:rsidRPr="00411338">
        <w:rPr>
          <w:spacing w:val="-3"/>
        </w:rPr>
        <w:t xml:space="preserve">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75C87737" w14:textId="77777777"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6926B2C"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0" w:name="_Toc382309744"/>
      <w:r w:rsidRPr="00411338">
        <w:t>INCOME</w:t>
      </w:r>
      <w:bookmarkEnd w:id="10"/>
    </w:p>
    <w:p w14:paraId="5A2649EE"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9EF0C3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collection of all sums due to the </w:t>
      </w:r>
      <w:r w:rsidR="005E6074" w:rsidRPr="00411338">
        <w:rPr>
          <w:spacing w:val="-3"/>
        </w:rPr>
        <w:t>c</w:t>
      </w:r>
      <w:r w:rsidRPr="00411338">
        <w:rPr>
          <w:spacing w:val="-3"/>
        </w:rPr>
        <w:t>ouncil shall be the responsibility of and under the supervision of the RFO.</w:t>
      </w:r>
    </w:p>
    <w:p w14:paraId="32B4BB9A"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w:t>
      </w:r>
      <w:proofErr w:type="gramStart"/>
      <w:r w:rsidRPr="00411338">
        <w:rPr>
          <w:spacing w:val="-3"/>
        </w:rPr>
        <w:t>rendered</w:t>
      </w:r>
      <w:proofErr w:type="gramEnd"/>
      <w:r w:rsidRPr="00411338">
        <w:rPr>
          <w:spacing w:val="-3"/>
        </w:rPr>
        <w:t xml:space="preserve">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5A8DD511"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0E33CA0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 off in the year.</w:t>
      </w:r>
    </w:p>
    <w:p w14:paraId="73D9B0F3"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14:paraId="01664EA5"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CE3C6DD"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14:paraId="5950EB98"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promptly complete any VAT Return that is required. Any repayment </w:t>
      </w:r>
      <w:proofErr w:type="gramStart"/>
      <w:r w:rsidRPr="00411338">
        <w:rPr>
          <w:spacing w:val="-3"/>
        </w:rPr>
        <w:t>claim</w:t>
      </w:r>
      <w:proofErr w:type="gramEnd"/>
      <w:r w:rsidRPr="00411338">
        <w:rPr>
          <w:spacing w:val="-3"/>
        </w:rPr>
        <w:t xml:space="preserve"> due in accordance with VAT Act 1994 section 33 shall be made at least annually coinciding with the financial year end.</w:t>
      </w:r>
    </w:p>
    <w:p w14:paraId="106B0D53" w14:textId="77777777"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75EADA3A"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1" w:name="_Toc382309745"/>
      <w:r w:rsidRPr="00411338">
        <w:t>ORDERS FOR WORK, GOODS AND SERVICES</w:t>
      </w:r>
      <w:bookmarkEnd w:id="11"/>
    </w:p>
    <w:p w14:paraId="4DC2E24C"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87067E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1B500C00" w14:textId="77777777"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68E91D1C" w14:textId="77777777" w:rsidR="00CE4922" w:rsidRPr="00411338" w:rsidRDefault="009F0C9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 xml:space="preserve">de </w:t>
      </w:r>
      <w:proofErr w:type="spellStart"/>
      <w:r w:rsidR="00CE4922" w:rsidRPr="00411338">
        <w:rPr>
          <w:i/>
          <w:spacing w:val="-3"/>
        </w:rPr>
        <w:t>minimis</w:t>
      </w:r>
      <w:proofErr w:type="spellEnd"/>
      <w:r w:rsidR="00EA04E4">
        <w:rPr>
          <w:spacing w:val="-3"/>
        </w:rPr>
        <w:t xml:space="preserve"> provisions in Regulation 11.1 </w:t>
      </w:r>
      <w:r w:rsidR="00CE4922" w:rsidRPr="00411338">
        <w:rPr>
          <w:spacing w:val="-3"/>
        </w:rPr>
        <w:t>below.</w:t>
      </w:r>
    </w:p>
    <w:p w14:paraId="520EB574" w14:textId="77777777"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9540DC4" w14:textId="77777777" w:rsidR="00FD7BB6"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48A0DDE3" w14:textId="77777777" w:rsidR="00CC4635" w:rsidRDefault="00CC4635" w:rsidP="00411338">
      <w:pPr>
        <w:tabs>
          <w:tab w:val="left" w:pos="-1440"/>
          <w:tab w:val="left" w:pos="-720"/>
          <w:tab w:val="left" w:pos="0"/>
          <w:tab w:val="left" w:pos="1080"/>
          <w:tab w:val="left" w:pos="1440"/>
        </w:tabs>
        <w:suppressAutoHyphens/>
        <w:spacing w:beforeLines="60" w:before="144" w:afterLines="60" w:after="144" w:line="276" w:lineRule="auto"/>
        <w:ind w:left="1134" w:hanging="1134"/>
        <w:jc w:val="both"/>
        <w:rPr>
          <w:b/>
          <w:spacing w:val="-3"/>
        </w:rPr>
      </w:pPr>
    </w:p>
    <w:p w14:paraId="5E6D2474" w14:textId="77777777" w:rsidR="00CE4922" w:rsidRPr="00411338" w:rsidRDefault="00CE4922" w:rsidP="00F37D5A">
      <w:pPr>
        <w:pStyle w:val="Heading1111"/>
        <w:tabs>
          <w:tab w:val="clear" w:pos="567"/>
          <w:tab w:val="num" w:pos="851"/>
        </w:tabs>
        <w:spacing w:beforeLines="60" w:before="144" w:afterLines="60" w:after="144"/>
        <w:contextualSpacing w:val="0"/>
      </w:pPr>
      <w:bookmarkStart w:id="12" w:name="_Toc382309746"/>
      <w:r w:rsidRPr="00411338">
        <w:lastRenderedPageBreak/>
        <w:t>CONTRACTS</w:t>
      </w:r>
      <w:bookmarkEnd w:id="12"/>
    </w:p>
    <w:p w14:paraId="1C1C71ED"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0A4B4746"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14:paraId="04FA086C" w14:textId="77777777"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14:paraId="0721CF5C" w14:textId="77777777" w:rsidR="00CE4922" w:rsidRPr="00411338" w:rsidRDefault="00CE4922" w:rsidP="00D14BFE">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371CB1C6"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62DCB8FE" w14:textId="77777777"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48B1CDBA" w14:textId="77777777" w:rsidR="00CE4922" w:rsidRPr="00411338" w:rsidRDefault="00CE4922" w:rsidP="00D14BFE">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682E3029"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EFA7BB2" w14:textId="77777777"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7A683D98" w14:textId="77777777" w:rsidR="00933C35"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0C0FD992" w14:textId="77777777" w:rsidR="004D278C" w:rsidRDefault="004D278C"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Pr>
          <w:spacing w:val="-3"/>
        </w:rPr>
        <w:t>.</w:t>
      </w:r>
    </w:p>
    <w:p w14:paraId="571A7880"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ab/>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2D8DA4C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DF693A6"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lastRenderedPageBreak/>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678B13BB"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 xml:space="preserve">Standing </w:t>
      </w:r>
      <w:proofErr w:type="gramStart"/>
      <w:r w:rsidRPr="00411338">
        <w:rPr>
          <w:spacing w:val="-3"/>
        </w:rPr>
        <w:t>Order</w:t>
      </w:r>
      <w:r w:rsidR="00CC0394">
        <w:rPr>
          <w:spacing w:val="-3"/>
        </w:rPr>
        <w:t>s[</w:t>
      </w:r>
      <w:proofErr w:type="gramEnd"/>
      <w:r w:rsidR="00CC0394">
        <w:rPr>
          <w:spacing w:val="-3"/>
        </w:rPr>
        <w:t xml:space="preserve"> </w:t>
      </w:r>
      <w:r w:rsidR="00FE5699">
        <w:rPr>
          <w:spacing w:val="-3"/>
        </w:rPr>
        <w:t>18b</w:t>
      </w:r>
      <w:r w:rsidR="00CC0394">
        <w:rPr>
          <w:spacing w:val="-3"/>
        </w:rPr>
        <w:t>]</w:t>
      </w:r>
      <w:r w:rsidR="00F84470" w:rsidRPr="00411338">
        <w:rPr>
          <w:spacing w:val="-3"/>
        </w:rPr>
        <w:t xml:space="preserve">, </w:t>
      </w:r>
      <w:r w:rsidR="007C3F14">
        <w:rPr>
          <w:rStyle w:val="FootnoteReference"/>
          <w:spacing w:val="-3"/>
        </w:rPr>
        <w:footnoteReference w:id="4"/>
      </w:r>
      <w:r w:rsidR="007C3F14" w:rsidRPr="007C3F14">
        <w:t xml:space="preserve"> </w:t>
      </w:r>
      <w:r w:rsidR="00F84470" w:rsidRPr="00411338">
        <w:rPr>
          <w:spacing w:val="-3"/>
        </w:rPr>
        <w:t>and shall refer to the terms of the Bribery Act 2010</w:t>
      </w:r>
      <w:r w:rsidRPr="00411338">
        <w:rPr>
          <w:spacing w:val="-3"/>
        </w:rPr>
        <w:t>.</w:t>
      </w:r>
    </w:p>
    <w:p w14:paraId="5D80D143" w14:textId="77777777" w:rsidR="00CE4922" w:rsidRPr="00411338"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it is to enter into a contract </w:t>
      </w:r>
      <w:r w:rsidR="006937A6" w:rsidRPr="00411338">
        <w:rPr>
          <w:spacing w:val="-3"/>
        </w:rPr>
        <w:t xml:space="preserve">of </w:t>
      </w:r>
      <w:r w:rsidRPr="00411338">
        <w:rPr>
          <w:spacing w:val="-3"/>
        </w:rPr>
        <w:t xml:space="preserve">less than </w:t>
      </w:r>
      <w:r w:rsidR="004D278C">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D14BFE">
        <w:rPr>
          <w:spacing w:val="-3"/>
        </w:rPr>
        <w:t>[</w:t>
      </w:r>
      <w:r w:rsidRPr="00411338">
        <w:rPr>
          <w:spacing w:val="-3"/>
        </w:rPr>
        <w:t>£</w:t>
      </w:r>
      <w:r w:rsidR="00240026" w:rsidRPr="00411338">
        <w:rPr>
          <w:spacing w:val="-3"/>
        </w:rPr>
        <w:t>3</w:t>
      </w:r>
      <w:r w:rsidRPr="00411338">
        <w:rPr>
          <w:spacing w:val="-3"/>
        </w:rPr>
        <w:t>,000</w:t>
      </w:r>
      <w:r w:rsidR="00D14BFE">
        <w:rPr>
          <w:spacing w:val="-3"/>
        </w:rPr>
        <w:t>]</w:t>
      </w:r>
      <w:r w:rsidRPr="00411338">
        <w:rPr>
          <w:spacing w:val="-3"/>
        </w:rPr>
        <w:t xml:space="preserve"> and above </w:t>
      </w:r>
      <w:r w:rsidR="00D14BFE">
        <w:rPr>
          <w:spacing w:val="-3"/>
        </w:rPr>
        <w:t>[</w:t>
      </w:r>
      <w:r w:rsidRPr="00411338">
        <w:rPr>
          <w:spacing w:val="-3"/>
        </w:rPr>
        <w:t>£100</w:t>
      </w:r>
      <w:r w:rsidR="00D14BFE">
        <w:rPr>
          <w:spacing w:val="-3"/>
        </w:rPr>
        <w:t>]</w:t>
      </w:r>
      <w:r w:rsidRPr="00411338">
        <w:rPr>
          <w:spacing w:val="-3"/>
        </w:rPr>
        <w:t xml:space="preserve"> the Clerk or RFO shall strive to obtain 3 estimates. Otherwise, Regulation 10</w:t>
      </w:r>
      <w:r w:rsidR="00D14BFE">
        <w:rPr>
          <w:spacing w:val="-3"/>
        </w:rPr>
        <w:t>.3</w:t>
      </w:r>
      <w:r w:rsidRPr="00411338">
        <w:rPr>
          <w:spacing w:val="-3"/>
        </w:rPr>
        <w:t xml:space="preserve"> above shall apply.</w:t>
      </w:r>
    </w:p>
    <w:p w14:paraId="31E8D97F" w14:textId="77777777" w:rsidR="00CE4922"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t xml:space="preserve">The </w:t>
      </w:r>
      <w:r w:rsidR="0035523B">
        <w:t>c</w:t>
      </w:r>
      <w:r>
        <w:t>ouncil shall not be obliged to accept the lowest or any tender, quote or estimate.</w:t>
      </w:r>
    </w:p>
    <w:p w14:paraId="4CECB507" w14:textId="77777777" w:rsidR="00AA28F7"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t xml:space="preserve">Should it occur that the </w:t>
      </w:r>
      <w:r w:rsidR="00710B8C">
        <w:t>c</w:t>
      </w:r>
      <w:r>
        <w:t xml:space="preserve">ouncil, or duly delegated </w:t>
      </w:r>
      <w:r w:rsidR="00710B8C">
        <w:t>c</w:t>
      </w:r>
      <w:r>
        <w:t xml:space="preserve">ommittee, does not accept any tender, quote or estimate, the work is not </w:t>
      </w:r>
      <w:proofErr w:type="gramStart"/>
      <w:r>
        <w:t>allocated</w:t>
      </w:r>
      <w:proofErr w:type="gramEnd"/>
      <w:r>
        <w:t xml:space="preserve"> and the </w:t>
      </w:r>
      <w:r w:rsidR="0035523B">
        <w:t>c</w:t>
      </w:r>
      <w:r>
        <w:t xml:space="preserve">ouncil requires further pricing, provided that the specification does not change, no person shall be permitted to submit a later tender, estimate or quote who was present when the original decision making process was being </w:t>
      </w:r>
      <w:r w:rsidR="00A00945">
        <w:t>undertaken.</w:t>
      </w:r>
    </w:p>
    <w:p w14:paraId="2FE9A9DB"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3" w:name="_Toc382309749"/>
      <w:r w:rsidRPr="00411338">
        <w:t>ASSETS, PROPERTIES AND ESTATES</w:t>
      </w:r>
      <w:bookmarkEnd w:id="13"/>
    </w:p>
    <w:p w14:paraId="3226080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780DF935" w14:textId="77777777"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 xml:space="preserve">ouncil, together with any other consents required by law, save where the estimated value of any one item of tangible movable property does not exceed </w:t>
      </w:r>
      <w:r w:rsidR="006937A6">
        <w:t>[</w:t>
      </w:r>
      <w:r>
        <w:t>£</w:t>
      </w:r>
      <w:r w:rsidR="004E1074">
        <w:t>2</w:t>
      </w:r>
      <w:r>
        <w:t>50</w:t>
      </w:r>
      <w:r w:rsidR="006937A6">
        <w:t>]</w:t>
      </w:r>
      <w:r>
        <w:t>.</w:t>
      </w:r>
    </w:p>
    <w:p w14:paraId="4B1E6735" w14:textId="77777777"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686A26F5" w14:textId="77777777"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4B656284" w14:textId="77777777" w:rsidR="004E1074" w:rsidRDefault="004E1074" w:rsidP="00411338">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0B812FCF"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7613C11B" w14:textId="77777777" w:rsidR="007A4DD9" w:rsidRDefault="007A4DD9"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EE42FC0"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4" w:name="_Toc382309750"/>
      <w:r w:rsidRPr="00411338">
        <w:t>INSURANCE</w:t>
      </w:r>
      <w:bookmarkEnd w:id="14"/>
    </w:p>
    <w:p w14:paraId="4308DE33" w14:textId="77777777"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46411156" w14:textId="77777777" w:rsidR="00CE4922" w:rsidRPr="009D2532" w:rsidRDefault="00CE4922" w:rsidP="009D253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w:t>
      </w:r>
      <w:proofErr w:type="gramStart"/>
      <w:r w:rsidRPr="00411338">
        <w:rPr>
          <w:spacing w:val="-3"/>
        </w:rPr>
        <w:t>effect</w:t>
      </w:r>
      <w:proofErr w:type="gramEnd"/>
      <w:r w:rsidRPr="00411338">
        <w:rPr>
          <w:spacing w:val="-3"/>
        </w:rPr>
        <w:t xml:space="preserve"> all insurances and negotiate all claims on the </w:t>
      </w:r>
      <w:r w:rsidR="00710B8C" w:rsidRPr="00411338">
        <w:rPr>
          <w:spacing w:val="-3"/>
        </w:rPr>
        <w:t>c</w:t>
      </w:r>
      <w:r w:rsidR="00735C62">
        <w:rPr>
          <w:spacing w:val="-3"/>
        </w:rPr>
        <w:t>ouncil's insurers.</w:t>
      </w:r>
    </w:p>
    <w:p w14:paraId="4942DCAB"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25187074"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w:t>
      </w:r>
      <w:proofErr w:type="gramStart"/>
      <w:r w:rsidRPr="00411338">
        <w:rPr>
          <w:spacing w:val="-3"/>
        </w:rPr>
        <w:t>claim, and</w:t>
      </w:r>
      <w:proofErr w:type="gramEnd"/>
      <w:r w:rsidRPr="00411338">
        <w:rPr>
          <w:spacing w:val="-3"/>
        </w:rPr>
        <w:t xml:space="preserve"> shall report these to </w:t>
      </w:r>
      <w:r w:rsidR="00710B8C" w:rsidRPr="00411338">
        <w:rPr>
          <w:spacing w:val="-3"/>
        </w:rPr>
        <w:t>c</w:t>
      </w:r>
      <w:r w:rsidRPr="00411338">
        <w:rPr>
          <w:spacing w:val="-3"/>
        </w:rPr>
        <w:t>ouncil at the next available meeting.</w:t>
      </w:r>
    </w:p>
    <w:p w14:paraId="359ECDEF" w14:textId="77777777" w:rsidR="00CE4922" w:rsidRPr="009D253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735C62">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14:paraId="284F21B8" w14:textId="77777777" w:rsidR="00CE4922" w:rsidRPr="00411338" w:rsidRDefault="00CE4922" w:rsidP="00D77A22">
      <w:pPr>
        <w:pStyle w:val="Heading1111"/>
        <w:tabs>
          <w:tab w:val="clear" w:pos="567"/>
          <w:tab w:val="num" w:pos="851"/>
        </w:tabs>
        <w:spacing w:beforeLines="60" w:before="144" w:afterLines="60" w:after="144"/>
        <w:contextualSpacing w:val="0"/>
      </w:pPr>
      <w:bookmarkStart w:id="15" w:name="_Toc382309752"/>
      <w:r w:rsidRPr="00411338">
        <w:t>RISK MANAGEMENT</w:t>
      </w:r>
      <w:bookmarkEnd w:id="15"/>
    </w:p>
    <w:p w14:paraId="7ECD45CA" w14:textId="77777777" w:rsidR="009B3CCB" w:rsidRDefault="009B3CC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23FB4E32" w14:textId="77777777"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7AF398B8" w14:textId="77777777"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When considering any new activity, the </w:t>
      </w:r>
      <w:r w:rsidR="00735C62">
        <w:rPr>
          <w:spacing w:val="-3"/>
        </w:rPr>
        <w:t>RFO</w:t>
      </w:r>
      <w:r w:rsidRPr="00411338">
        <w:rPr>
          <w:spacing w:val="-3"/>
        </w:rPr>
        <w:t xml:space="preserve"> shall prepare a draft risk assessment including risk management proposals for consideration and adoption by the council. </w:t>
      </w:r>
    </w:p>
    <w:p w14:paraId="48406FDC" w14:textId="77777777" w:rsidR="00CE4922" w:rsidRPr="00322385" w:rsidRDefault="00C52A3F" w:rsidP="00D77A22">
      <w:pPr>
        <w:pStyle w:val="Heading1111"/>
        <w:tabs>
          <w:tab w:val="clear" w:pos="567"/>
          <w:tab w:val="num" w:pos="851"/>
        </w:tabs>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67088B5F" w14:textId="77777777"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4DD798F2" w14:textId="77777777" w:rsidR="009B3CCB"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rPr>
      </w:pPr>
    </w:p>
    <w:p w14:paraId="63136928" w14:textId="77777777" w:rsidR="00C52A3F" w:rsidRDefault="00C52A3F"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Pr>
          <w:spacing w:val="-3"/>
        </w:rPr>
        <w:t>ouncil.</w:t>
      </w:r>
    </w:p>
    <w:p w14:paraId="7AB61D49" w14:textId="77777777" w:rsidR="00CE4922" w:rsidRPr="00411338" w:rsidRDefault="00CE4922" w:rsidP="00411338">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378E8017" w14:textId="77777777" w:rsidR="002D3FC9" w:rsidRDefault="002D3FC9" w:rsidP="00735C62">
      <w:pPr>
        <w:rPr>
          <w:b/>
          <w:spacing w:val="-3"/>
        </w:rPr>
      </w:pPr>
    </w:p>
    <w:p w14:paraId="336EA66D" w14:textId="77777777" w:rsidR="00F838D0" w:rsidRDefault="00F838D0" w:rsidP="00735C62">
      <w:pPr>
        <w:rPr>
          <w:b/>
          <w:spacing w:val="-3"/>
        </w:rPr>
      </w:pPr>
    </w:p>
    <w:p w14:paraId="36F36F47" w14:textId="6B0A34F6" w:rsidR="00F838D0" w:rsidRPr="00735C62" w:rsidRDefault="00F838D0" w:rsidP="00735C62">
      <w:pPr>
        <w:rPr>
          <w:b/>
          <w:spacing w:val="-3"/>
        </w:rPr>
      </w:pPr>
      <w:r>
        <w:rPr>
          <w:b/>
          <w:spacing w:val="-3"/>
        </w:rPr>
        <w:t xml:space="preserve">Adopted by Broughton Parish Council- </w:t>
      </w:r>
      <w:r w:rsidR="00286855">
        <w:rPr>
          <w:b/>
          <w:spacing w:val="-3"/>
        </w:rPr>
        <w:t>15</w:t>
      </w:r>
      <w:r w:rsidR="00286855" w:rsidRPr="00286855">
        <w:rPr>
          <w:b/>
          <w:spacing w:val="-3"/>
          <w:vertAlign w:val="superscript"/>
        </w:rPr>
        <w:t>th</w:t>
      </w:r>
      <w:r w:rsidR="00286855">
        <w:rPr>
          <w:b/>
          <w:spacing w:val="-3"/>
        </w:rPr>
        <w:t xml:space="preserve"> May 2018</w:t>
      </w:r>
      <w:bookmarkStart w:id="17" w:name="_GoBack"/>
      <w:bookmarkEnd w:id="17"/>
    </w:p>
    <w:sectPr w:rsidR="00F838D0" w:rsidRPr="00735C62" w:rsidSect="00286855">
      <w:headerReference w:type="default" r:id="rId8"/>
      <w:footerReference w:type="default" r:id="rId9"/>
      <w:pgSz w:w="11906" w:h="16838" w:code="9"/>
      <w:pgMar w:top="720" w:right="720" w:bottom="720" w:left="72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EC228" w14:textId="77777777" w:rsidR="001815C3" w:rsidRDefault="001815C3">
      <w:r>
        <w:separator/>
      </w:r>
    </w:p>
  </w:endnote>
  <w:endnote w:type="continuationSeparator" w:id="0">
    <w:p w14:paraId="0EF4AB96" w14:textId="77777777" w:rsidR="001815C3" w:rsidRDefault="00181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E1DF2" w14:textId="02BFA60E" w:rsidR="0099662F" w:rsidRPr="00D77A22" w:rsidRDefault="008C4629" w:rsidP="00D77A22">
    <w:pPr>
      <w:pStyle w:val="Footer"/>
      <w:pBdr>
        <w:top w:val="single" w:sz="4" w:space="1" w:color="auto"/>
      </w:pBdr>
      <w:tabs>
        <w:tab w:val="clear" w:pos="8640"/>
        <w:tab w:val="right" w:pos="9639"/>
      </w:tabs>
      <w:rPr>
        <w:spacing w:val="-3"/>
        <w:sz w:val="18"/>
        <w:szCs w:val="18"/>
      </w:rPr>
    </w:pPr>
    <w:r w:rsidRPr="00D77A22">
      <w:rPr>
        <w:spacing w:val="-3"/>
        <w:sz w:val="18"/>
        <w:szCs w:val="18"/>
      </w:rPr>
      <w:tab/>
    </w:r>
    <w:r w:rsidRPr="00D77A22">
      <w:rPr>
        <w:spacing w:val="-3"/>
        <w:sz w:val="18"/>
        <w:szCs w:val="18"/>
      </w:rPr>
      <w:tab/>
      <w:t xml:space="preserve">Page </w:t>
    </w:r>
    <w:r w:rsidRPr="00D77A22">
      <w:rPr>
        <w:spacing w:val="-3"/>
        <w:sz w:val="18"/>
        <w:szCs w:val="18"/>
      </w:rPr>
      <w:fldChar w:fldCharType="begin"/>
    </w:r>
    <w:r w:rsidRPr="00D77A22">
      <w:rPr>
        <w:spacing w:val="-3"/>
        <w:sz w:val="18"/>
        <w:szCs w:val="18"/>
      </w:rPr>
      <w:instrText xml:space="preserve"> PAGE  \* Arabic  \* MERGEFORMAT </w:instrText>
    </w:r>
    <w:r w:rsidRPr="00D77A22">
      <w:rPr>
        <w:spacing w:val="-3"/>
        <w:sz w:val="18"/>
        <w:szCs w:val="18"/>
      </w:rPr>
      <w:fldChar w:fldCharType="separate"/>
    </w:r>
    <w:r w:rsidR="0029152A">
      <w:rPr>
        <w:noProof/>
        <w:spacing w:val="-3"/>
        <w:sz w:val="18"/>
        <w:szCs w:val="18"/>
      </w:rPr>
      <w:t>18</w:t>
    </w:r>
    <w:r w:rsidRPr="00D77A22">
      <w:rPr>
        <w:spacing w:val="-3"/>
        <w:sz w:val="18"/>
        <w:szCs w:val="18"/>
      </w:rPr>
      <w:fldChar w:fldCharType="end"/>
    </w:r>
    <w:r w:rsidRPr="00D77A22">
      <w:rPr>
        <w:spacing w:val="-3"/>
        <w:sz w:val="18"/>
        <w:szCs w:val="18"/>
      </w:rPr>
      <w:t xml:space="preserve"> of </w:t>
    </w:r>
    <w:r w:rsidRPr="00D77A22">
      <w:rPr>
        <w:spacing w:val="-3"/>
        <w:sz w:val="18"/>
        <w:szCs w:val="18"/>
      </w:rPr>
      <w:fldChar w:fldCharType="begin"/>
    </w:r>
    <w:r w:rsidRPr="00D77A22">
      <w:rPr>
        <w:spacing w:val="-3"/>
        <w:sz w:val="18"/>
        <w:szCs w:val="18"/>
      </w:rPr>
      <w:instrText xml:space="preserve"> NUMPAGES  \* Arabic  \* MERGEFORMAT </w:instrText>
    </w:r>
    <w:r w:rsidRPr="00D77A22">
      <w:rPr>
        <w:spacing w:val="-3"/>
        <w:sz w:val="18"/>
        <w:szCs w:val="18"/>
      </w:rPr>
      <w:fldChar w:fldCharType="separate"/>
    </w:r>
    <w:r w:rsidR="0029152A">
      <w:rPr>
        <w:noProof/>
        <w:spacing w:val="-3"/>
        <w:sz w:val="18"/>
        <w:szCs w:val="18"/>
      </w:rPr>
      <w:t>18</w:t>
    </w:r>
    <w:r w:rsidRPr="00D77A22">
      <w:rPr>
        <w:spacing w:val="-3"/>
        <w:sz w:val="18"/>
        <w:szCs w:val="18"/>
      </w:rPr>
      <w:fldChar w:fldCharType="end"/>
    </w:r>
  </w:p>
  <w:p w14:paraId="744F8D0D" w14:textId="0BBD9311" w:rsidR="00D77A22" w:rsidRPr="00411338" w:rsidRDefault="00D77A22" w:rsidP="00D77A22">
    <w:pPr>
      <w:tabs>
        <w:tab w:val="left" w:pos="8505"/>
      </w:tabs>
      <w:ind w:right="-142"/>
      <w:rPr>
        <w:sz w:val="18"/>
      </w:rPr>
    </w:pPr>
    <w:r w:rsidRPr="00D77A22">
      <w:rPr>
        <w:spacing w:val="-3"/>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D872" w14:textId="77777777" w:rsidR="001815C3" w:rsidRDefault="001815C3">
      <w:r>
        <w:separator/>
      </w:r>
    </w:p>
  </w:footnote>
  <w:footnote w:type="continuationSeparator" w:id="0">
    <w:p w14:paraId="55B35257" w14:textId="77777777" w:rsidR="001815C3" w:rsidRDefault="001815C3">
      <w:r>
        <w:continuationSeparator/>
      </w:r>
    </w:p>
  </w:footnote>
  <w:footnote w:id="1">
    <w:p w14:paraId="3B6B92A9"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28E62AF2"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210A5FAE" w14:textId="77777777" w:rsidR="004D278C" w:rsidRDefault="004D278C">
      <w:pPr>
        <w:pStyle w:val="FootnoteText"/>
      </w:pPr>
      <w:r>
        <w:rPr>
          <w:rStyle w:val="FootnoteReference"/>
        </w:rPr>
        <w:footnoteRef/>
      </w:r>
      <w:r>
        <w:t xml:space="preserve"> Thresholds currently applicable are:</w:t>
      </w:r>
    </w:p>
    <w:p w14:paraId="260560EB"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3763CE85" w14:textId="77777777" w:rsidR="004D278C" w:rsidRDefault="008E5F81" w:rsidP="004D278C">
      <w:pPr>
        <w:pStyle w:val="FootnoteText"/>
        <w:numPr>
          <w:ilvl w:val="0"/>
          <w:numId w:val="68"/>
        </w:numPr>
      </w:pPr>
      <w:r>
        <w:t>For public works c</w:t>
      </w:r>
      <w:r w:rsidR="004D278C">
        <w:t>ontra</w:t>
      </w:r>
      <w:r>
        <w:t>cts 5,225,000 Euros (£4,104,394)</w:t>
      </w:r>
    </w:p>
  </w:footnote>
  <w:footnote w:id="4">
    <w:p w14:paraId="0AF6922C" w14:textId="77777777" w:rsidR="0099662F" w:rsidRDefault="0099662F">
      <w:pPr>
        <w:pStyle w:val="FootnoteText"/>
      </w:pPr>
      <w:r>
        <w:rPr>
          <w:rStyle w:val="FootnoteReference"/>
        </w:rPr>
        <w:footnoteRef/>
      </w:r>
      <w:r>
        <w:t xml:space="preserve"> Based on NALC’s model standing order 18d</w:t>
      </w:r>
      <w:r w:rsidRPr="002F4DD6">
        <w:t xml:space="preserve"> </w:t>
      </w:r>
      <w:r>
        <w:t>in Local Councils Explained © 2013</w:t>
      </w:r>
      <w:r w:rsidRPr="002F4DD6">
        <w:t xml:space="preserve"> National Association of Local Councils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91251" w14:textId="77777777" w:rsidR="0099662F" w:rsidRDefault="0099662F">
    <w:pPr>
      <w:pStyle w:val="Header"/>
      <w:spacing w:after="60"/>
      <w:ind w:left="-18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5354F15"/>
    <w:multiLevelType w:val="multilevel"/>
    <w:tmpl w:val="9A9A90C0"/>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5"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0"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3"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5"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3"/>
  </w:num>
  <w:num w:numId="5">
    <w:abstractNumId w:val="27"/>
  </w:num>
  <w:num w:numId="6">
    <w:abstractNumId w:val="7"/>
  </w:num>
  <w:num w:numId="7">
    <w:abstractNumId w:val="62"/>
  </w:num>
  <w:num w:numId="8">
    <w:abstractNumId w:val="24"/>
  </w:num>
  <w:num w:numId="9">
    <w:abstractNumId w:val="29"/>
  </w:num>
  <w:num w:numId="10">
    <w:abstractNumId w:val="21"/>
  </w:num>
  <w:num w:numId="11">
    <w:abstractNumId w:val="43"/>
  </w:num>
  <w:num w:numId="12">
    <w:abstractNumId w:val="48"/>
  </w:num>
  <w:num w:numId="13">
    <w:abstractNumId w:val="45"/>
  </w:num>
  <w:num w:numId="14">
    <w:abstractNumId w:val="26"/>
  </w:num>
  <w:num w:numId="15">
    <w:abstractNumId w:val="57"/>
  </w:num>
  <w:num w:numId="16">
    <w:abstractNumId w:val="38"/>
  </w:num>
  <w:num w:numId="17">
    <w:abstractNumId w:val="10"/>
  </w:num>
  <w:num w:numId="18">
    <w:abstractNumId w:val="19"/>
  </w:num>
  <w:num w:numId="19">
    <w:abstractNumId w:val="36"/>
  </w:num>
  <w:num w:numId="20">
    <w:abstractNumId w:val="16"/>
  </w:num>
  <w:num w:numId="21">
    <w:abstractNumId w:val="66"/>
  </w:num>
  <w:num w:numId="22">
    <w:abstractNumId w:val="5"/>
  </w:num>
  <w:num w:numId="23">
    <w:abstractNumId w:val="65"/>
  </w:num>
  <w:num w:numId="24">
    <w:abstractNumId w:val="44"/>
  </w:num>
  <w:num w:numId="25">
    <w:abstractNumId w:val="49"/>
  </w:num>
  <w:num w:numId="26">
    <w:abstractNumId w:val="1"/>
  </w:num>
  <w:num w:numId="27">
    <w:abstractNumId w:val="64"/>
  </w:num>
  <w:num w:numId="28">
    <w:abstractNumId w:val="20"/>
  </w:num>
  <w:num w:numId="29">
    <w:abstractNumId w:val="41"/>
  </w:num>
  <w:num w:numId="30">
    <w:abstractNumId w:val="32"/>
  </w:num>
  <w:num w:numId="31">
    <w:abstractNumId w:val="17"/>
  </w:num>
  <w:num w:numId="32">
    <w:abstractNumId w:val="58"/>
  </w:num>
  <w:num w:numId="33">
    <w:abstractNumId w:val="59"/>
  </w:num>
  <w:num w:numId="34">
    <w:abstractNumId w:val="13"/>
  </w:num>
  <w:num w:numId="35">
    <w:abstractNumId w:val="9"/>
  </w:num>
  <w:num w:numId="36">
    <w:abstractNumId w:val="30"/>
  </w:num>
  <w:num w:numId="37">
    <w:abstractNumId w:val="15"/>
  </w:num>
  <w:num w:numId="38">
    <w:abstractNumId w:val="14"/>
  </w:num>
  <w:num w:numId="39">
    <w:abstractNumId w:val="52"/>
  </w:num>
  <w:num w:numId="40">
    <w:abstractNumId w:val="10"/>
  </w:num>
  <w:num w:numId="41">
    <w:abstractNumId w:val="46"/>
  </w:num>
  <w:num w:numId="42">
    <w:abstractNumId w:val="2"/>
  </w:num>
  <w:num w:numId="43">
    <w:abstractNumId w:val="8"/>
  </w:num>
  <w:num w:numId="44">
    <w:abstractNumId w:val="37"/>
  </w:num>
  <w:num w:numId="45">
    <w:abstractNumId w:val="33"/>
  </w:num>
  <w:num w:numId="46">
    <w:abstractNumId w:val="55"/>
  </w:num>
  <w:num w:numId="47">
    <w:abstractNumId w:val="25"/>
  </w:num>
  <w:num w:numId="48">
    <w:abstractNumId w:val="4"/>
  </w:num>
  <w:num w:numId="49">
    <w:abstractNumId w:val="22"/>
  </w:num>
  <w:num w:numId="50">
    <w:abstractNumId w:val="28"/>
  </w:num>
  <w:num w:numId="51">
    <w:abstractNumId w:val="11"/>
  </w:num>
  <w:num w:numId="52">
    <w:abstractNumId w:val="50"/>
  </w:num>
  <w:num w:numId="53">
    <w:abstractNumId w:val="23"/>
  </w:num>
  <w:num w:numId="54">
    <w:abstractNumId w:val="31"/>
  </w:num>
  <w:num w:numId="55">
    <w:abstractNumId w:val="3"/>
  </w:num>
  <w:num w:numId="56">
    <w:abstractNumId w:val="47"/>
  </w:num>
  <w:num w:numId="57">
    <w:abstractNumId w:val="6"/>
  </w:num>
  <w:num w:numId="58">
    <w:abstractNumId w:val="53"/>
  </w:num>
  <w:num w:numId="59">
    <w:abstractNumId w:val="18"/>
  </w:num>
  <w:num w:numId="60">
    <w:abstractNumId w:val="56"/>
  </w:num>
  <w:num w:numId="61">
    <w:abstractNumId w:val="61"/>
  </w:num>
  <w:num w:numId="62">
    <w:abstractNumId w:val="35"/>
  </w:num>
  <w:num w:numId="63">
    <w:abstractNumId w:val="60"/>
  </w:num>
  <w:num w:numId="64">
    <w:abstractNumId w:val="39"/>
  </w:num>
  <w:num w:numId="65">
    <w:abstractNumId w:val="40"/>
  </w:num>
  <w:num w:numId="66">
    <w:abstractNumId w:val="54"/>
  </w:num>
  <w:num w:numId="67">
    <w:abstractNumId w:val="42"/>
  </w:num>
  <w:num w:numId="68">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6"/>
    <w:rsid w:val="0000148D"/>
    <w:rsid w:val="000053D4"/>
    <w:rsid w:val="00036BF1"/>
    <w:rsid w:val="00041AF7"/>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66D3"/>
    <w:rsid w:val="000F26E7"/>
    <w:rsid w:val="000F6225"/>
    <w:rsid w:val="001077EE"/>
    <w:rsid w:val="00113070"/>
    <w:rsid w:val="00117FFE"/>
    <w:rsid w:val="001208DB"/>
    <w:rsid w:val="0014483C"/>
    <w:rsid w:val="00151B71"/>
    <w:rsid w:val="00162DB8"/>
    <w:rsid w:val="001661E6"/>
    <w:rsid w:val="00177D2E"/>
    <w:rsid w:val="001815C3"/>
    <w:rsid w:val="00197849"/>
    <w:rsid w:val="001A4077"/>
    <w:rsid w:val="001B4FCC"/>
    <w:rsid w:val="001C4344"/>
    <w:rsid w:val="001C5429"/>
    <w:rsid w:val="001D7DC3"/>
    <w:rsid w:val="001F7D45"/>
    <w:rsid w:val="00201DF9"/>
    <w:rsid w:val="00203039"/>
    <w:rsid w:val="0022260E"/>
    <w:rsid w:val="002249A2"/>
    <w:rsid w:val="0022668A"/>
    <w:rsid w:val="002335E9"/>
    <w:rsid w:val="00236026"/>
    <w:rsid w:val="00240026"/>
    <w:rsid w:val="0024645C"/>
    <w:rsid w:val="00250842"/>
    <w:rsid w:val="00250B8D"/>
    <w:rsid w:val="002545D7"/>
    <w:rsid w:val="00262DE6"/>
    <w:rsid w:val="00262EFB"/>
    <w:rsid w:val="002646A6"/>
    <w:rsid w:val="00277548"/>
    <w:rsid w:val="00282D96"/>
    <w:rsid w:val="00286855"/>
    <w:rsid w:val="0029152A"/>
    <w:rsid w:val="002A35DE"/>
    <w:rsid w:val="002A4F3C"/>
    <w:rsid w:val="002A727F"/>
    <w:rsid w:val="002C39AF"/>
    <w:rsid w:val="002C7FBC"/>
    <w:rsid w:val="002D3FC9"/>
    <w:rsid w:val="002F4DD6"/>
    <w:rsid w:val="00300DBB"/>
    <w:rsid w:val="0030246C"/>
    <w:rsid w:val="00303551"/>
    <w:rsid w:val="00304473"/>
    <w:rsid w:val="003102A6"/>
    <w:rsid w:val="00316757"/>
    <w:rsid w:val="00322385"/>
    <w:rsid w:val="00352BE6"/>
    <w:rsid w:val="0035523B"/>
    <w:rsid w:val="00355CBA"/>
    <w:rsid w:val="00372813"/>
    <w:rsid w:val="003923AA"/>
    <w:rsid w:val="003A7D2E"/>
    <w:rsid w:val="003B5164"/>
    <w:rsid w:val="003C15E8"/>
    <w:rsid w:val="003E6BD6"/>
    <w:rsid w:val="003F16FA"/>
    <w:rsid w:val="003F59A1"/>
    <w:rsid w:val="003F5C1F"/>
    <w:rsid w:val="00400F77"/>
    <w:rsid w:val="00411338"/>
    <w:rsid w:val="00432435"/>
    <w:rsid w:val="00444F1A"/>
    <w:rsid w:val="00454BF6"/>
    <w:rsid w:val="00455939"/>
    <w:rsid w:val="00463C77"/>
    <w:rsid w:val="00466F33"/>
    <w:rsid w:val="00473849"/>
    <w:rsid w:val="0049489C"/>
    <w:rsid w:val="00495713"/>
    <w:rsid w:val="004A139A"/>
    <w:rsid w:val="004B3FC7"/>
    <w:rsid w:val="004C08A9"/>
    <w:rsid w:val="004C2EA1"/>
    <w:rsid w:val="004C6B41"/>
    <w:rsid w:val="004D2680"/>
    <w:rsid w:val="004D278C"/>
    <w:rsid w:val="004D4733"/>
    <w:rsid w:val="004E1074"/>
    <w:rsid w:val="004E565D"/>
    <w:rsid w:val="004E6F48"/>
    <w:rsid w:val="005004DD"/>
    <w:rsid w:val="00502CBB"/>
    <w:rsid w:val="005063A6"/>
    <w:rsid w:val="0051780F"/>
    <w:rsid w:val="0052119C"/>
    <w:rsid w:val="00537F9D"/>
    <w:rsid w:val="00545088"/>
    <w:rsid w:val="00553C2E"/>
    <w:rsid w:val="00560766"/>
    <w:rsid w:val="005725C5"/>
    <w:rsid w:val="00572D22"/>
    <w:rsid w:val="005746CD"/>
    <w:rsid w:val="00575C5B"/>
    <w:rsid w:val="005801D4"/>
    <w:rsid w:val="00597AEA"/>
    <w:rsid w:val="005A6DD2"/>
    <w:rsid w:val="005B3F67"/>
    <w:rsid w:val="005E1185"/>
    <w:rsid w:val="005E12C6"/>
    <w:rsid w:val="005E42AB"/>
    <w:rsid w:val="005E6074"/>
    <w:rsid w:val="005E6D7B"/>
    <w:rsid w:val="005E7918"/>
    <w:rsid w:val="00604C80"/>
    <w:rsid w:val="00614A0F"/>
    <w:rsid w:val="006216AD"/>
    <w:rsid w:val="00626F57"/>
    <w:rsid w:val="00632562"/>
    <w:rsid w:val="00634437"/>
    <w:rsid w:val="00636897"/>
    <w:rsid w:val="00650A35"/>
    <w:rsid w:val="0066028B"/>
    <w:rsid w:val="00662322"/>
    <w:rsid w:val="0066507C"/>
    <w:rsid w:val="006937A6"/>
    <w:rsid w:val="0069707D"/>
    <w:rsid w:val="006A5380"/>
    <w:rsid w:val="006A5419"/>
    <w:rsid w:val="006A7922"/>
    <w:rsid w:val="006B6029"/>
    <w:rsid w:val="006C0219"/>
    <w:rsid w:val="006E60A8"/>
    <w:rsid w:val="006E77BE"/>
    <w:rsid w:val="006F14A6"/>
    <w:rsid w:val="006F3B29"/>
    <w:rsid w:val="007010DB"/>
    <w:rsid w:val="00703EFB"/>
    <w:rsid w:val="00710B8C"/>
    <w:rsid w:val="00723830"/>
    <w:rsid w:val="00726BE1"/>
    <w:rsid w:val="00735C62"/>
    <w:rsid w:val="007472BB"/>
    <w:rsid w:val="00757A58"/>
    <w:rsid w:val="00760024"/>
    <w:rsid w:val="00761931"/>
    <w:rsid w:val="00795AF6"/>
    <w:rsid w:val="007A4DD9"/>
    <w:rsid w:val="007A798C"/>
    <w:rsid w:val="007C3F14"/>
    <w:rsid w:val="007E3103"/>
    <w:rsid w:val="007F11E3"/>
    <w:rsid w:val="007F1A82"/>
    <w:rsid w:val="00805102"/>
    <w:rsid w:val="0080641F"/>
    <w:rsid w:val="00815DC1"/>
    <w:rsid w:val="0082171C"/>
    <w:rsid w:val="00843614"/>
    <w:rsid w:val="00865C34"/>
    <w:rsid w:val="00871EA3"/>
    <w:rsid w:val="00872C57"/>
    <w:rsid w:val="00886347"/>
    <w:rsid w:val="00892710"/>
    <w:rsid w:val="00894B1A"/>
    <w:rsid w:val="008A0F62"/>
    <w:rsid w:val="008A50ED"/>
    <w:rsid w:val="008B382E"/>
    <w:rsid w:val="008B5E50"/>
    <w:rsid w:val="008C4629"/>
    <w:rsid w:val="008C5910"/>
    <w:rsid w:val="008C76D1"/>
    <w:rsid w:val="008D48FE"/>
    <w:rsid w:val="008E23E7"/>
    <w:rsid w:val="008E5736"/>
    <w:rsid w:val="008E5F8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B3CCB"/>
    <w:rsid w:val="009D0CAF"/>
    <w:rsid w:val="009D2532"/>
    <w:rsid w:val="009D34DB"/>
    <w:rsid w:val="009F0C99"/>
    <w:rsid w:val="009F1810"/>
    <w:rsid w:val="009F47CE"/>
    <w:rsid w:val="009F7829"/>
    <w:rsid w:val="00A00945"/>
    <w:rsid w:val="00A123FB"/>
    <w:rsid w:val="00A14CC4"/>
    <w:rsid w:val="00A26F56"/>
    <w:rsid w:val="00A2756B"/>
    <w:rsid w:val="00A276CD"/>
    <w:rsid w:val="00A432F6"/>
    <w:rsid w:val="00A5744A"/>
    <w:rsid w:val="00A70BA8"/>
    <w:rsid w:val="00A82F98"/>
    <w:rsid w:val="00A87BF5"/>
    <w:rsid w:val="00A9342A"/>
    <w:rsid w:val="00AA28F7"/>
    <w:rsid w:val="00AA52E5"/>
    <w:rsid w:val="00AA76CE"/>
    <w:rsid w:val="00AB31B7"/>
    <w:rsid w:val="00AB639E"/>
    <w:rsid w:val="00AC71AB"/>
    <w:rsid w:val="00AD6139"/>
    <w:rsid w:val="00AF3A83"/>
    <w:rsid w:val="00AF6938"/>
    <w:rsid w:val="00B047D5"/>
    <w:rsid w:val="00B13781"/>
    <w:rsid w:val="00B27E49"/>
    <w:rsid w:val="00B42776"/>
    <w:rsid w:val="00B438D5"/>
    <w:rsid w:val="00B51CC7"/>
    <w:rsid w:val="00B677DF"/>
    <w:rsid w:val="00B71457"/>
    <w:rsid w:val="00B80A4D"/>
    <w:rsid w:val="00B85286"/>
    <w:rsid w:val="00BA3501"/>
    <w:rsid w:val="00BC438F"/>
    <w:rsid w:val="00BD64D4"/>
    <w:rsid w:val="00BF3176"/>
    <w:rsid w:val="00C01E54"/>
    <w:rsid w:val="00C05BA0"/>
    <w:rsid w:val="00C44175"/>
    <w:rsid w:val="00C459D8"/>
    <w:rsid w:val="00C51AFD"/>
    <w:rsid w:val="00C52A3F"/>
    <w:rsid w:val="00C576B2"/>
    <w:rsid w:val="00C75788"/>
    <w:rsid w:val="00C77A1C"/>
    <w:rsid w:val="00C93B88"/>
    <w:rsid w:val="00C942C2"/>
    <w:rsid w:val="00CA57F6"/>
    <w:rsid w:val="00CA69BD"/>
    <w:rsid w:val="00CC0394"/>
    <w:rsid w:val="00CC1688"/>
    <w:rsid w:val="00CC4635"/>
    <w:rsid w:val="00CE4221"/>
    <w:rsid w:val="00CE4266"/>
    <w:rsid w:val="00CE4922"/>
    <w:rsid w:val="00CE51E2"/>
    <w:rsid w:val="00CE53B2"/>
    <w:rsid w:val="00CF12E5"/>
    <w:rsid w:val="00D02153"/>
    <w:rsid w:val="00D07D5B"/>
    <w:rsid w:val="00D14BFE"/>
    <w:rsid w:val="00D27EF2"/>
    <w:rsid w:val="00D348EB"/>
    <w:rsid w:val="00D36D96"/>
    <w:rsid w:val="00D42863"/>
    <w:rsid w:val="00D428B0"/>
    <w:rsid w:val="00D57D91"/>
    <w:rsid w:val="00D70A87"/>
    <w:rsid w:val="00D71A16"/>
    <w:rsid w:val="00D732EB"/>
    <w:rsid w:val="00D73D12"/>
    <w:rsid w:val="00D77A22"/>
    <w:rsid w:val="00D81283"/>
    <w:rsid w:val="00D823D7"/>
    <w:rsid w:val="00DA2ECA"/>
    <w:rsid w:val="00DB33E3"/>
    <w:rsid w:val="00DB6C8B"/>
    <w:rsid w:val="00DC2939"/>
    <w:rsid w:val="00DE0F7C"/>
    <w:rsid w:val="00DE2891"/>
    <w:rsid w:val="00DE5AEE"/>
    <w:rsid w:val="00DF065F"/>
    <w:rsid w:val="00DF6CF6"/>
    <w:rsid w:val="00E04557"/>
    <w:rsid w:val="00E105BB"/>
    <w:rsid w:val="00E17848"/>
    <w:rsid w:val="00E23347"/>
    <w:rsid w:val="00E3580A"/>
    <w:rsid w:val="00E400DF"/>
    <w:rsid w:val="00E534A2"/>
    <w:rsid w:val="00E57031"/>
    <w:rsid w:val="00E616D5"/>
    <w:rsid w:val="00E633AF"/>
    <w:rsid w:val="00E75E30"/>
    <w:rsid w:val="00E8116E"/>
    <w:rsid w:val="00EA04E4"/>
    <w:rsid w:val="00EB26DB"/>
    <w:rsid w:val="00EB2BE4"/>
    <w:rsid w:val="00EB55CE"/>
    <w:rsid w:val="00EE4E77"/>
    <w:rsid w:val="00EE55C0"/>
    <w:rsid w:val="00F15125"/>
    <w:rsid w:val="00F15790"/>
    <w:rsid w:val="00F2002C"/>
    <w:rsid w:val="00F21922"/>
    <w:rsid w:val="00F22FE2"/>
    <w:rsid w:val="00F23C9A"/>
    <w:rsid w:val="00F2438F"/>
    <w:rsid w:val="00F26493"/>
    <w:rsid w:val="00F26C52"/>
    <w:rsid w:val="00F31076"/>
    <w:rsid w:val="00F37C18"/>
    <w:rsid w:val="00F37D5A"/>
    <w:rsid w:val="00F41ADE"/>
    <w:rsid w:val="00F454ED"/>
    <w:rsid w:val="00F50269"/>
    <w:rsid w:val="00F51885"/>
    <w:rsid w:val="00F522E4"/>
    <w:rsid w:val="00F60F7D"/>
    <w:rsid w:val="00F6268C"/>
    <w:rsid w:val="00F62C9F"/>
    <w:rsid w:val="00F7030E"/>
    <w:rsid w:val="00F73DB4"/>
    <w:rsid w:val="00F741CD"/>
    <w:rsid w:val="00F838D0"/>
    <w:rsid w:val="00F84470"/>
    <w:rsid w:val="00FB18BA"/>
    <w:rsid w:val="00FB1A85"/>
    <w:rsid w:val="00FB6924"/>
    <w:rsid w:val="00FD0656"/>
    <w:rsid w:val="00FD1A49"/>
    <w:rsid w:val="00FD2701"/>
    <w:rsid w:val="00FD7BB6"/>
    <w:rsid w:val="00FE4017"/>
    <w:rsid w:val="00FE5699"/>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6E5B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before="144" w:afterLines="60" w:after="14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DDDB-0015-1744-864B-908EF30D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5850</Words>
  <Characters>33348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39120</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6</vt:i4>
      </vt:variant>
      <vt:variant>
        <vt:i4>0</vt:i4>
      </vt:variant>
      <vt:variant>
        <vt:i4>5</vt:i4>
      </vt:variant>
      <vt:variant>
        <vt:lpwstr>mailto:nalc@nalc.gov.uk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Becx Carter</cp:lastModifiedBy>
  <cp:revision>2</cp:revision>
  <cp:lastPrinted>2018-04-16T07:16:00Z</cp:lastPrinted>
  <dcterms:created xsi:type="dcterms:W3CDTF">2018-05-06T11:12:00Z</dcterms:created>
  <dcterms:modified xsi:type="dcterms:W3CDTF">2018-05-06T11:12:00Z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