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64F425C9" w:rsidR="00F943F1" w:rsidRPr="00241139" w:rsidRDefault="00F943F1" w:rsidP="00F943F1">
      <w:pPr>
        <w:rPr>
          <w:rFonts w:ascii="Arial" w:hAnsi="Arial" w:cs="Arial"/>
          <w:sz w:val="20"/>
          <w:szCs w:val="20"/>
        </w:rPr>
      </w:pPr>
      <w:r w:rsidRPr="00587EFB">
        <w:rPr>
          <w:rFonts w:ascii="Arial" w:hAnsi="Arial" w:cs="Arial"/>
          <w:sz w:val="20"/>
          <w:szCs w:val="20"/>
        </w:rPr>
        <w:t>Date:</w:t>
      </w:r>
      <w:r w:rsidR="00EA5318" w:rsidRPr="00587EFB">
        <w:rPr>
          <w:rFonts w:ascii="Arial" w:hAnsi="Arial" w:cs="Arial"/>
          <w:sz w:val="20"/>
          <w:szCs w:val="20"/>
        </w:rPr>
        <w:t xml:space="preserve"> </w:t>
      </w:r>
      <w:r w:rsidR="00BF0581">
        <w:rPr>
          <w:rFonts w:ascii="Arial" w:hAnsi="Arial" w:cs="Arial"/>
          <w:sz w:val="20"/>
          <w:szCs w:val="20"/>
        </w:rPr>
        <w:t>9</w:t>
      </w:r>
      <w:r w:rsidR="00BF0581" w:rsidRPr="00BF0581">
        <w:rPr>
          <w:rFonts w:ascii="Arial" w:hAnsi="Arial" w:cs="Arial"/>
          <w:sz w:val="20"/>
          <w:szCs w:val="20"/>
          <w:vertAlign w:val="superscript"/>
        </w:rPr>
        <w:t>th</w:t>
      </w:r>
      <w:r w:rsidR="00BF0581">
        <w:rPr>
          <w:rFonts w:ascii="Arial" w:hAnsi="Arial" w:cs="Arial"/>
          <w:sz w:val="20"/>
          <w:szCs w:val="20"/>
        </w:rPr>
        <w:t xml:space="preserve"> September 2019</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2DBC1F58"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w:t>
      </w:r>
      <w:r w:rsidR="009205B6">
        <w:rPr>
          <w:rFonts w:ascii="Arial" w:hAnsi="Arial" w:cs="Arial"/>
          <w:sz w:val="20"/>
          <w:szCs w:val="20"/>
        </w:rPr>
        <w:t>Broughton Village Hall,</w:t>
      </w:r>
      <w:r w:rsidRPr="00241139">
        <w:rPr>
          <w:rFonts w:ascii="Arial" w:hAnsi="Arial" w:cs="Arial"/>
          <w:sz w:val="20"/>
          <w:szCs w:val="20"/>
        </w:rPr>
        <w:t xml:space="preserve"> </w:t>
      </w:r>
      <w:r w:rsidRPr="00587EFB">
        <w:rPr>
          <w:rFonts w:ascii="Arial" w:hAnsi="Arial" w:cs="Arial"/>
          <w:sz w:val="20"/>
          <w:szCs w:val="20"/>
        </w:rPr>
        <w:t xml:space="preserve">on </w:t>
      </w:r>
      <w:r w:rsidR="00E542A3" w:rsidRPr="00587EFB">
        <w:rPr>
          <w:rFonts w:ascii="Arial" w:hAnsi="Arial" w:cs="Arial"/>
          <w:b/>
          <w:sz w:val="20"/>
          <w:szCs w:val="20"/>
        </w:rPr>
        <w:t>Tuesday</w:t>
      </w:r>
      <w:r w:rsidR="009205B6">
        <w:rPr>
          <w:rFonts w:ascii="Arial" w:hAnsi="Arial" w:cs="Arial"/>
          <w:b/>
          <w:sz w:val="20"/>
          <w:szCs w:val="20"/>
        </w:rPr>
        <w:t xml:space="preserve"> </w:t>
      </w:r>
      <w:r w:rsidR="00BF0581">
        <w:rPr>
          <w:rFonts w:ascii="Arial" w:hAnsi="Arial" w:cs="Arial"/>
          <w:b/>
          <w:sz w:val="20"/>
          <w:szCs w:val="20"/>
        </w:rPr>
        <w:t>17</w:t>
      </w:r>
      <w:r w:rsidR="00BF0581" w:rsidRPr="00BF0581">
        <w:rPr>
          <w:rFonts w:ascii="Arial" w:hAnsi="Arial" w:cs="Arial"/>
          <w:b/>
          <w:sz w:val="20"/>
          <w:szCs w:val="20"/>
          <w:vertAlign w:val="superscript"/>
        </w:rPr>
        <w:t>th</w:t>
      </w:r>
      <w:r w:rsidR="00BF0581">
        <w:rPr>
          <w:rFonts w:ascii="Arial" w:hAnsi="Arial" w:cs="Arial"/>
          <w:b/>
          <w:sz w:val="20"/>
          <w:szCs w:val="20"/>
        </w:rPr>
        <w:t xml:space="preserve"> September 2019 </w:t>
      </w:r>
      <w:r w:rsidRPr="00587EFB">
        <w:rPr>
          <w:rFonts w:ascii="Arial" w:hAnsi="Arial" w:cs="Arial"/>
          <w:sz w:val="20"/>
          <w:szCs w:val="20"/>
        </w:rPr>
        <w:t>at</w:t>
      </w:r>
      <w:r w:rsidR="000967FA" w:rsidRPr="00587EFB">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bookmarkStart w:id="0" w:name="_GoBack"/>
      <w:r w:rsidRPr="00241139">
        <w:rPr>
          <w:rFonts w:ascii="Arial" w:hAnsi="Arial" w:cs="Arial"/>
          <w:noProof/>
          <w:sz w:val="20"/>
          <w:szCs w:val="20"/>
          <w:lang w:eastAsia="en-GB"/>
        </w:rPr>
        <w:drawing>
          <wp:inline distT="0" distB="0" distL="0" distR="0" wp14:anchorId="01460EAC" wp14:editId="0005E13F">
            <wp:extent cx="812800" cy="416832"/>
            <wp:effectExtent l="0" t="0" r="0" b="2540"/>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267" cy="419636"/>
                    </a:xfrm>
                    <a:prstGeom prst="rect">
                      <a:avLst/>
                    </a:prstGeom>
                    <a:noFill/>
                    <a:ln>
                      <a:noFill/>
                    </a:ln>
                  </pic:spPr>
                </pic:pic>
              </a:graphicData>
            </a:graphic>
          </wp:inline>
        </w:drawing>
      </w:r>
      <w:bookmarkEnd w:id="0"/>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77777777" w:rsidR="002D4B2D" w:rsidRPr="002D4B2D" w:rsidRDefault="002D4B2D">
      <w:pPr>
        <w:rPr>
          <w:rFonts w:ascii="Arial" w:hAnsi="Arial" w:cs="Arial"/>
          <w:sz w:val="20"/>
          <w:szCs w:val="20"/>
          <w:u w:val="single"/>
        </w:rPr>
      </w:pPr>
    </w:p>
    <w:p w14:paraId="55D2618E" w14:textId="17BCEEF9" w:rsidR="00830BFC" w:rsidRPr="00241139" w:rsidRDefault="00BF0581">
      <w:pPr>
        <w:rPr>
          <w:rFonts w:ascii="Arial" w:hAnsi="Arial" w:cs="Arial"/>
          <w:b/>
          <w:sz w:val="20"/>
          <w:szCs w:val="20"/>
        </w:rPr>
      </w:pPr>
      <w:r>
        <w:rPr>
          <w:rFonts w:ascii="Arial" w:hAnsi="Arial" w:cs="Arial"/>
          <w:b/>
          <w:sz w:val="20"/>
          <w:szCs w:val="20"/>
        </w:rPr>
        <w:t>143/</w:t>
      </w:r>
      <w:r w:rsidR="009205B6">
        <w:rPr>
          <w:rFonts w:ascii="Arial" w:hAnsi="Arial" w:cs="Arial"/>
          <w:b/>
          <w:sz w:val="20"/>
          <w:szCs w:val="20"/>
        </w:rPr>
        <w:t>19</w:t>
      </w:r>
      <w:r w:rsidR="00223593" w:rsidRPr="00587EFB">
        <w:rPr>
          <w:rFonts w:ascii="Arial" w:hAnsi="Arial" w:cs="Arial"/>
          <w:b/>
          <w:sz w:val="20"/>
          <w:szCs w:val="20"/>
        </w:rPr>
        <w:t xml:space="preserve"> </w:t>
      </w:r>
      <w:r w:rsidR="0010775C" w:rsidRPr="00587EFB">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4F49A386"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177D010D" w14:textId="77777777" w:rsidR="007B72A4" w:rsidRDefault="007B72A4" w:rsidP="002E0101">
      <w:pPr>
        <w:ind w:left="720"/>
        <w:rPr>
          <w:rFonts w:ascii="Arial" w:hAnsi="Arial" w:cs="Arial"/>
          <w:sz w:val="20"/>
          <w:szCs w:val="20"/>
        </w:rPr>
      </w:pPr>
    </w:p>
    <w:p w14:paraId="4B55059F" w14:textId="4F95BA0D" w:rsidR="001776A9" w:rsidRPr="00241139" w:rsidRDefault="00BB7593" w:rsidP="00241139">
      <w:pPr>
        <w:rPr>
          <w:rFonts w:ascii="Arial" w:hAnsi="Arial" w:cs="Arial"/>
          <w:b/>
          <w:sz w:val="20"/>
          <w:szCs w:val="20"/>
        </w:rPr>
      </w:pPr>
      <w:r>
        <w:rPr>
          <w:rFonts w:ascii="Arial" w:hAnsi="Arial" w:cs="Arial"/>
          <w:b/>
          <w:sz w:val="20"/>
          <w:szCs w:val="20"/>
        </w:rPr>
        <w:t>144/</w:t>
      </w:r>
      <w:r w:rsidR="00784075">
        <w:rPr>
          <w:rFonts w:ascii="Arial" w:hAnsi="Arial" w:cs="Arial"/>
          <w:b/>
          <w:sz w:val="20"/>
          <w:szCs w:val="20"/>
        </w:rPr>
        <w:t>19</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5A8376A3" w:rsidR="00830BFC" w:rsidRPr="00241139" w:rsidRDefault="00BB7593">
      <w:pPr>
        <w:rPr>
          <w:rFonts w:ascii="Arial" w:hAnsi="Arial" w:cs="Arial"/>
          <w:b/>
          <w:sz w:val="20"/>
          <w:szCs w:val="20"/>
        </w:rPr>
      </w:pPr>
      <w:r>
        <w:rPr>
          <w:rFonts w:ascii="Arial" w:hAnsi="Arial" w:cs="Arial"/>
          <w:b/>
          <w:sz w:val="20"/>
          <w:szCs w:val="20"/>
        </w:rPr>
        <w:t>145</w:t>
      </w:r>
      <w:r w:rsidR="00784075">
        <w:rPr>
          <w:rFonts w:ascii="Arial" w:hAnsi="Arial" w:cs="Arial"/>
          <w:b/>
          <w:sz w:val="20"/>
          <w:szCs w:val="20"/>
        </w:rPr>
        <w:t>/19</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2E159E72" w:rsidR="0010775C" w:rsidRPr="00241139" w:rsidRDefault="00BB7593" w:rsidP="0010775C">
      <w:pPr>
        <w:rPr>
          <w:rFonts w:ascii="Arial" w:hAnsi="Arial" w:cs="Arial"/>
          <w:b/>
          <w:sz w:val="20"/>
          <w:szCs w:val="20"/>
        </w:rPr>
      </w:pPr>
      <w:r>
        <w:rPr>
          <w:rFonts w:ascii="Arial" w:hAnsi="Arial" w:cs="Arial"/>
          <w:b/>
          <w:sz w:val="20"/>
          <w:szCs w:val="20"/>
        </w:rPr>
        <w:t>146</w:t>
      </w:r>
      <w:r w:rsidR="00784075">
        <w:rPr>
          <w:rFonts w:ascii="Arial" w:hAnsi="Arial" w:cs="Arial"/>
          <w:b/>
          <w:sz w:val="20"/>
          <w:szCs w:val="20"/>
        </w:rPr>
        <w:t>/19</w:t>
      </w:r>
      <w:r w:rsidR="00F73C52">
        <w:rPr>
          <w:rFonts w:ascii="Arial" w:hAnsi="Arial" w:cs="Arial"/>
          <w:b/>
          <w:sz w:val="20"/>
          <w:szCs w:val="20"/>
        </w:rPr>
        <w:t xml:space="preserve"> Minutes of the meeting held </w:t>
      </w:r>
      <w:r>
        <w:rPr>
          <w:rFonts w:ascii="Arial" w:hAnsi="Arial" w:cs="Arial"/>
          <w:b/>
          <w:sz w:val="20"/>
          <w:szCs w:val="20"/>
        </w:rPr>
        <w:t>16</w:t>
      </w:r>
      <w:r w:rsidRPr="00BB7593">
        <w:rPr>
          <w:rFonts w:ascii="Arial" w:hAnsi="Arial" w:cs="Arial"/>
          <w:b/>
          <w:sz w:val="20"/>
          <w:szCs w:val="20"/>
          <w:vertAlign w:val="superscript"/>
        </w:rPr>
        <w:t>th</w:t>
      </w:r>
      <w:r>
        <w:rPr>
          <w:rFonts w:ascii="Arial" w:hAnsi="Arial" w:cs="Arial"/>
          <w:b/>
          <w:sz w:val="20"/>
          <w:szCs w:val="20"/>
        </w:rPr>
        <w:t xml:space="preserve"> July 2019</w:t>
      </w:r>
    </w:p>
    <w:p w14:paraId="4F19A401" w14:textId="77777777" w:rsidR="0010775C" w:rsidRPr="00241139" w:rsidRDefault="0010775C">
      <w:pPr>
        <w:ind w:left="-30"/>
        <w:jc w:val="both"/>
        <w:rPr>
          <w:rFonts w:ascii="Arial" w:hAnsi="Arial" w:cs="Arial"/>
          <w:sz w:val="20"/>
          <w:szCs w:val="20"/>
          <w:u w:val="single"/>
        </w:rPr>
      </w:pPr>
    </w:p>
    <w:p w14:paraId="673D6D2E" w14:textId="4956F791" w:rsidR="00223593" w:rsidRDefault="0010775C" w:rsidP="00784075">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2864591B" w14:textId="77777777" w:rsidR="00784075" w:rsidRDefault="00784075" w:rsidP="00784075">
      <w:pPr>
        <w:ind w:left="720"/>
        <w:jc w:val="both"/>
        <w:rPr>
          <w:rFonts w:ascii="Arial" w:hAnsi="Arial" w:cs="Arial"/>
          <w:sz w:val="20"/>
          <w:szCs w:val="20"/>
        </w:rPr>
      </w:pPr>
    </w:p>
    <w:p w14:paraId="315E41F2" w14:textId="3A5AC466" w:rsidR="00223593" w:rsidRDefault="00BB7593" w:rsidP="00223593">
      <w:pPr>
        <w:rPr>
          <w:rFonts w:ascii="Arial" w:hAnsi="Arial" w:cs="Arial"/>
          <w:b/>
          <w:sz w:val="20"/>
          <w:szCs w:val="20"/>
        </w:rPr>
      </w:pPr>
      <w:r>
        <w:rPr>
          <w:rFonts w:ascii="Arial" w:hAnsi="Arial" w:cs="Arial"/>
          <w:b/>
          <w:sz w:val="20"/>
          <w:szCs w:val="20"/>
        </w:rPr>
        <w:t>147/</w:t>
      </w:r>
      <w:r w:rsidR="00784075">
        <w:rPr>
          <w:rFonts w:ascii="Arial" w:hAnsi="Arial" w:cs="Arial"/>
          <w:b/>
          <w:sz w:val="20"/>
          <w:szCs w:val="20"/>
        </w:rPr>
        <w:t>/19</w:t>
      </w:r>
      <w:r w:rsidR="00223593" w:rsidRPr="00241139">
        <w:rPr>
          <w:rFonts w:ascii="Arial" w:hAnsi="Arial" w:cs="Arial"/>
          <w:b/>
          <w:sz w:val="20"/>
          <w:szCs w:val="20"/>
        </w:rPr>
        <w:t xml:space="preserve"> Police </w:t>
      </w:r>
      <w:r w:rsidR="00223593">
        <w:rPr>
          <w:rFonts w:ascii="Arial" w:hAnsi="Arial" w:cs="Arial"/>
          <w:b/>
          <w:sz w:val="20"/>
          <w:szCs w:val="20"/>
        </w:rPr>
        <w:t>Matters</w:t>
      </w:r>
      <w:r>
        <w:rPr>
          <w:rFonts w:ascii="Arial" w:hAnsi="Arial" w:cs="Arial"/>
          <w:b/>
          <w:sz w:val="20"/>
          <w:szCs w:val="20"/>
        </w:rPr>
        <w:t xml:space="preserve">- </w:t>
      </w:r>
      <w:r w:rsidRPr="00BB7593">
        <w:rPr>
          <w:rFonts w:ascii="Arial" w:hAnsi="Arial" w:cs="Arial"/>
          <w:b/>
          <w:i/>
          <w:iCs/>
          <w:sz w:val="20"/>
          <w:szCs w:val="20"/>
        </w:rPr>
        <w:t>Inspector Rachel Gale Attending</w:t>
      </w:r>
    </w:p>
    <w:p w14:paraId="448183DA" w14:textId="77777777" w:rsidR="00CB461E" w:rsidRPr="00241139" w:rsidRDefault="00CB461E">
      <w:pPr>
        <w:rPr>
          <w:rFonts w:ascii="Arial" w:hAnsi="Arial" w:cs="Arial"/>
          <w:b/>
          <w:sz w:val="20"/>
          <w:szCs w:val="20"/>
          <w:u w:val="single"/>
        </w:rPr>
      </w:pPr>
    </w:p>
    <w:p w14:paraId="37AC216E" w14:textId="4F9ED2F5" w:rsidR="00CB461E" w:rsidRPr="00864122" w:rsidRDefault="009205B6">
      <w:pPr>
        <w:rPr>
          <w:rFonts w:ascii="Arial" w:hAnsi="Arial" w:cs="Arial"/>
          <w:b/>
          <w:i/>
          <w:sz w:val="20"/>
          <w:szCs w:val="20"/>
        </w:rPr>
      </w:pPr>
      <w:r>
        <w:rPr>
          <w:rFonts w:ascii="Arial" w:hAnsi="Arial" w:cs="Arial"/>
          <w:b/>
          <w:sz w:val="20"/>
          <w:szCs w:val="20"/>
        </w:rPr>
        <w:t>1</w:t>
      </w:r>
      <w:r w:rsidR="00BB7593">
        <w:rPr>
          <w:rFonts w:ascii="Arial" w:hAnsi="Arial" w:cs="Arial"/>
          <w:b/>
          <w:sz w:val="20"/>
          <w:szCs w:val="20"/>
        </w:rPr>
        <w:t>48</w:t>
      </w:r>
      <w:r w:rsidR="00784075">
        <w:rPr>
          <w:rFonts w:ascii="Arial" w:hAnsi="Arial" w:cs="Arial"/>
          <w:b/>
          <w:sz w:val="20"/>
          <w:szCs w:val="20"/>
        </w:rPr>
        <w:t>/19</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13BC8776" w:rsidR="00185B6C" w:rsidRPr="002D4B2D" w:rsidRDefault="009205B6">
      <w:pPr>
        <w:rPr>
          <w:rFonts w:ascii="Arial" w:hAnsi="Arial" w:cs="Arial"/>
          <w:b/>
          <w:sz w:val="20"/>
          <w:szCs w:val="20"/>
        </w:rPr>
      </w:pPr>
      <w:r>
        <w:rPr>
          <w:rFonts w:ascii="Arial" w:hAnsi="Arial" w:cs="Arial"/>
          <w:b/>
          <w:sz w:val="20"/>
          <w:szCs w:val="20"/>
        </w:rPr>
        <w:t>1</w:t>
      </w:r>
      <w:r w:rsidR="00BB7593">
        <w:rPr>
          <w:rFonts w:ascii="Arial" w:hAnsi="Arial" w:cs="Arial"/>
          <w:b/>
          <w:sz w:val="20"/>
          <w:szCs w:val="20"/>
        </w:rPr>
        <w:t>49</w:t>
      </w:r>
      <w:r w:rsidR="00784075">
        <w:rPr>
          <w:rFonts w:ascii="Arial" w:hAnsi="Arial" w:cs="Arial"/>
          <w:b/>
          <w:sz w:val="20"/>
          <w:szCs w:val="20"/>
        </w:rPr>
        <w:t>/19</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5CCFF91F" w:rsidR="00241139" w:rsidRDefault="00BB7593">
      <w:pPr>
        <w:rPr>
          <w:rFonts w:ascii="Arial" w:hAnsi="Arial" w:cs="Arial"/>
          <w:b/>
          <w:sz w:val="20"/>
          <w:szCs w:val="20"/>
        </w:rPr>
      </w:pPr>
      <w:r>
        <w:rPr>
          <w:rFonts w:ascii="Arial" w:hAnsi="Arial" w:cs="Arial"/>
          <w:b/>
          <w:sz w:val="20"/>
          <w:szCs w:val="20"/>
        </w:rPr>
        <w:t>150</w:t>
      </w:r>
      <w:r w:rsidR="00784075">
        <w:rPr>
          <w:rFonts w:ascii="Arial" w:hAnsi="Arial" w:cs="Arial"/>
          <w:b/>
          <w:sz w:val="20"/>
          <w:szCs w:val="20"/>
        </w:rPr>
        <w:t>/19</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4EC480AE" w:rsidR="006E0190" w:rsidRDefault="00C67E79" w:rsidP="00416C67">
      <w:pPr>
        <w:numPr>
          <w:ilvl w:val="0"/>
          <w:numId w:val="3"/>
        </w:numPr>
        <w:rPr>
          <w:rFonts w:ascii="Arial" w:hAnsi="Arial" w:cs="Arial"/>
          <w:sz w:val="20"/>
          <w:szCs w:val="20"/>
        </w:rPr>
      </w:pPr>
      <w:r>
        <w:rPr>
          <w:rFonts w:ascii="Arial" w:hAnsi="Arial" w:cs="Arial"/>
          <w:sz w:val="20"/>
          <w:szCs w:val="20"/>
        </w:rPr>
        <w:t xml:space="preserve">Youth </w:t>
      </w:r>
      <w:r w:rsidR="007208EE">
        <w:rPr>
          <w:rFonts w:ascii="Arial" w:hAnsi="Arial" w:cs="Arial"/>
          <w:sz w:val="20"/>
          <w:szCs w:val="20"/>
        </w:rPr>
        <w:t>Shelter/Outdoor Recreation Project</w:t>
      </w:r>
    </w:p>
    <w:p w14:paraId="042DA22A" w14:textId="2DF0034A" w:rsidR="002F5A0A" w:rsidRPr="00AD23AA" w:rsidRDefault="002F5A0A" w:rsidP="00416C67">
      <w:pPr>
        <w:numPr>
          <w:ilvl w:val="0"/>
          <w:numId w:val="3"/>
        </w:numPr>
        <w:rPr>
          <w:rFonts w:ascii="Arial" w:hAnsi="Arial" w:cs="Arial"/>
          <w:sz w:val="20"/>
          <w:szCs w:val="20"/>
        </w:rPr>
      </w:pPr>
      <w:r>
        <w:rPr>
          <w:rFonts w:ascii="Arial" w:hAnsi="Arial" w:cs="Arial"/>
          <w:iCs/>
          <w:sz w:val="20"/>
          <w:szCs w:val="20"/>
        </w:rPr>
        <w:t>Phone box at the Post Office</w:t>
      </w:r>
    </w:p>
    <w:p w14:paraId="6BBAFC1B" w14:textId="2170623B" w:rsidR="00AD23AA" w:rsidRPr="00A069E4" w:rsidRDefault="00AD23AA" w:rsidP="00416C67">
      <w:pPr>
        <w:numPr>
          <w:ilvl w:val="0"/>
          <w:numId w:val="3"/>
        </w:numPr>
        <w:rPr>
          <w:rFonts w:ascii="Arial" w:hAnsi="Arial" w:cs="Arial"/>
          <w:sz w:val="20"/>
          <w:szCs w:val="20"/>
        </w:rPr>
      </w:pPr>
      <w:r>
        <w:rPr>
          <w:rFonts w:ascii="Arial" w:hAnsi="Arial" w:cs="Arial"/>
          <w:iCs/>
          <w:sz w:val="20"/>
          <w:szCs w:val="20"/>
        </w:rPr>
        <w:lastRenderedPageBreak/>
        <w:t>Joint Planning Meeting Feedback</w:t>
      </w:r>
    </w:p>
    <w:p w14:paraId="3E07B6E0" w14:textId="7CC61DFB" w:rsidR="00830C10" w:rsidRPr="009205B6" w:rsidRDefault="00830C10" w:rsidP="009205B6">
      <w:pPr>
        <w:ind w:left="1080"/>
        <w:rPr>
          <w:rFonts w:ascii="Arial" w:hAnsi="Arial" w:cs="Arial"/>
          <w:sz w:val="20"/>
          <w:szCs w:val="20"/>
        </w:rPr>
      </w:pPr>
    </w:p>
    <w:p w14:paraId="3F154AF2" w14:textId="2A023154" w:rsidR="00830BFC" w:rsidRPr="00241139" w:rsidRDefault="00BB7593">
      <w:pPr>
        <w:rPr>
          <w:rFonts w:ascii="Arial" w:hAnsi="Arial" w:cs="Arial"/>
          <w:b/>
          <w:sz w:val="20"/>
          <w:szCs w:val="20"/>
        </w:rPr>
      </w:pPr>
      <w:r>
        <w:rPr>
          <w:rFonts w:ascii="Arial" w:hAnsi="Arial" w:cs="Arial"/>
          <w:b/>
          <w:sz w:val="20"/>
          <w:szCs w:val="20"/>
        </w:rPr>
        <w:t>151</w:t>
      </w:r>
      <w:r w:rsidR="00784075">
        <w:rPr>
          <w:rFonts w:ascii="Arial" w:hAnsi="Arial" w:cs="Arial"/>
          <w:b/>
          <w:sz w:val="20"/>
          <w:szCs w:val="20"/>
        </w:rPr>
        <w:t>/19</w:t>
      </w:r>
      <w:r w:rsidR="007208EE">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1AB06C53" w14:textId="7688975B" w:rsidR="0077193D"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5743017F" w14:textId="77777777" w:rsidR="009205B6" w:rsidRPr="002F5A0A" w:rsidRDefault="009205B6" w:rsidP="002F5A0A">
      <w:pPr>
        <w:tabs>
          <w:tab w:val="left" w:pos="0"/>
        </w:tabs>
        <w:rPr>
          <w:rFonts w:ascii="Arial" w:hAnsi="Arial" w:cs="Arial"/>
          <w:i/>
          <w:sz w:val="20"/>
          <w:szCs w:val="20"/>
        </w:rPr>
      </w:pPr>
    </w:p>
    <w:p w14:paraId="1F72989F" w14:textId="175A460A" w:rsidR="00245021" w:rsidRDefault="00BB7593" w:rsidP="00245021">
      <w:pPr>
        <w:tabs>
          <w:tab w:val="left" w:pos="0"/>
        </w:tabs>
        <w:rPr>
          <w:rFonts w:ascii="Arial" w:hAnsi="Arial" w:cs="Arial"/>
          <w:b/>
          <w:sz w:val="20"/>
          <w:szCs w:val="20"/>
        </w:rPr>
      </w:pPr>
      <w:r>
        <w:rPr>
          <w:rFonts w:ascii="Arial" w:hAnsi="Arial" w:cs="Arial"/>
          <w:b/>
          <w:sz w:val="20"/>
          <w:szCs w:val="20"/>
        </w:rPr>
        <w:t>152</w:t>
      </w:r>
      <w:r w:rsidR="0077193D">
        <w:rPr>
          <w:rFonts w:ascii="Arial" w:hAnsi="Arial" w:cs="Arial"/>
          <w:b/>
          <w:sz w:val="20"/>
          <w:szCs w:val="20"/>
        </w:rPr>
        <w:t>/19</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4B83D3A7" w14:textId="77777777" w:rsidR="009205B6" w:rsidRPr="009205B6" w:rsidRDefault="009205B6" w:rsidP="009205B6">
      <w:pPr>
        <w:pStyle w:val="ListParagraph"/>
        <w:tabs>
          <w:tab w:val="left" w:pos="0"/>
        </w:tabs>
        <w:ind w:left="1080"/>
        <w:rPr>
          <w:rFonts w:ascii="Arial" w:hAnsi="Arial" w:cs="Arial"/>
          <w:sz w:val="20"/>
          <w:szCs w:val="20"/>
        </w:rPr>
      </w:pPr>
    </w:p>
    <w:p w14:paraId="230FA381" w14:textId="3F9EE3C4" w:rsidR="005B7E37" w:rsidRDefault="00BB7593" w:rsidP="000F2F40">
      <w:pPr>
        <w:tabs>
          <w:tab w:val="left" w:pos="0"/>
        </w:tabs>
        <w:rPr>
          <w:rFonts w:ascii="Arial" w:hAnsi="Arial" w:cs="Arial"/>
          <w:i/>
          <w:sz w:val="20"/>
          <w:szCs w:val="20"/>
        </w:rPr>
      </w:pPr>
      <w:r>
        <w:rPr>
          <w:rFonts w:ascii="Arial" w:hAnsi="Arial" w:cs="Arial"/>
          <w:b/>
          <w:sz w:val="20"/>
          <w:szCs w:val="20"/>
        </w:rPr>
        <w:t>153</w:t>
      </w:r>
      <w:r w:rsidR="009205B6">
        <w:rPr>
          <w:rFonts w:ascii="Arial" w:hAnsi="Arial" w:cs="Arial"/>
          <w:b/>
          <w:sz w:val="20"/>
          <w:szCs w:val="20"/>
        </w:rPr>
        <w:t>/19</w:t>
      </w:r>
      <w:r w:rsidR="00C206B0">
        <w:rPr>
          <w:rFonts w:ascii="Arial" w:hAnsi="Arial" w:cs="Arial"/>
          <w:b/>
          <w:sz w:val="20"/>
          <w:szCs w:val="20"/>
        </w:rPr>
        <w:t xml:space="preserve"> </w:t>
      </w:r>
      <w:r w:rsidR="00C206B0" w:rsidRPr="00241139">
        <w:rPr>
          <w:rFonts w:ascii="Arial" w:hAnsi="Arial" w:cs="Arial"/>
          <w:b/>
          <w:sz w:val="20"/>
          <w:szCs w:val="20"/>
        </w:rPr>
        <w:t>Reports</w:t>
      </w:r>
      <w:r w:rsidR="005B7E37" w:rsidRPr="00241139">
        <w:rPr>
          <w:rFonts w:ascii="Arial" w:hAnsi="Arial" w:cs="Arial"/>
          <w:b/>
          <w:sz w:val="20"/>
          <w:szCs w:val="20"/>
        </w:rPr>
        <w:t xml:space="preserve">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6C7BB9B8" w:rsidR="00B866CF" w:rsidRPr="00830D3B" w:rsidRDefault="00BB7593" w:rsidP="000F2F40">
      <w:pPr>
        <w:tabs>
          <w:tab w:val="left" w:pos="0"/>
        </w:tabs>
        <w:rPr>
          <w:rFonts w:ascii="Arial" w:hAnsi="Arial" w:cs="Arial"/>
          <w:i/>
          <w:sz w:val="20"/>
          <w:szCs w:val="20"/>
        </w:rPr>
      </w:pPr>
      <w:r>
        <w:rPr>
          <w:rFonts w:ascii="Arial" w:hAnsi="Arial" w:cs="Arial"/>
          <w:b/>
          <w:sz w:val="20"/>
          <w:szCs w:val="20"/>
        </w:rPr>
        <w:t>154</w:t>
      </w:r>
      <w:r w:rsidR="0077193D">
        <w:rPr>
          <w:rFonts w:ascii="Arial" w:hAnsi="Arial" w:cs="Arial"/>
          <w:b/>
          <w:sz w:val="20"/>
          <w:szCs w:val="20"/>
        </w:rPr>
        <w:t>/19</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46361B56" w:rsidR="005B7E37" w:rsidRDefault="00BB7593" w:rsidP="000F2F40">
      <w:pPr>
        <w:tabs>
          <w:tab w:val="left" w:pos="0"/>
        </w:tabs>
        <w:rPr>
          <w:rFonts w:ascii="Arial" w:hAnsi="Arial" w:cs="Arial"/>
          <w:b/>
          <w:sz w:val="20"/>
          <w:szCs w:val="20"/>
        </w:rPr>
      </w:pPr>
      <w:r>
        <w:rPr>
          <w:rFonts w:ascii="Arial" w:hAnsi="Arial" w:cs="Arial"/>
          <w:b/>
          <w:sz w:val="20"/>
          <w:szCs w:val="20"/>
        </w:rPr>
        <w:t>155</w:t>
      </w:r>
      <w:r w:rsidR="0077193D">
        <w:rPr>
          <w:rFonts w:ascii="Arial" w:hAnsi="Arial" w:cs="Arial"/>
          <w:b/>
          <w:sz w:val="20"/>
          <w:szCs w:val="20"/>
        </w:rPr>
        <w:t>/19</w:t>
      </w:r>
      <w:r w:rsidR="005B7E37" w:rsidRPr="00241139">
        <w:rPr>
          <w:rFonts w:ascii="Arial" w:hAnsi="Arial" w:cs="Arial"/>
          <w:b/>
          <w:sz w:val="20"/>
          <w:szCs w:val="20"/>
        </w:rPr>
        <w:t xml:space="preserve"> Allotments</w:t>
      </w:r>
    </w:p>
    <w:p w14:paraId="7957684A" w14:textId="76BEF126" w:rsidR="00DD73AF" w:rsidRDefault="00DD73AF" w:rsidP="0029609D">
      <w:pPr>
        <w:pStyle w:val="ListParagraph"/>
        <w:numPr>
          <w:ilvl w:val="0"/>
          <w:numId w:val="6"/>
        </w:numPr>
        <w:tabs>
          <w:tab w:val="left" w:pos="0"/>
        </w:tabs>
        <w:rPr>
          <w:rFonts w:ascii="Arial" w:hAnsi="Arial" w:cs="Arial"/>
          <w:bCs/>
          <w:sz w:val="20"/>
          <w:szCs w:val="20"/>
        </w:rPr>
      </w:pPr>
      <w:r>
        <w:rPr>
          <w:rFonts w:ascii="Arial" w:hAnsi="Arial" w:cs="Arial"/>
          <w:bCs/>
          <w:sz w:val="20"/>
          <w:szCs w:val="20"/>
        </w:rPr>
        <w:t xml:space="preserve">Plot 28 Coldgill Request to reduce plot size </w:t>
      </w:r>
    </w:p>
    <w:p w14:paraId="16363319" w14:textId="462FBE1B" w:rsidR="00DD73AF" w:rsidRDefault="00DD73AF" w:rsidP="0029609D">
      <w:pPr>
        <w:pStyle w:val="ListParagraph"/>
        <w:numPr>
          <w:ilvl w:val="0"/>
          <w:numId w:val="6"/>
        </w:numPr>
        <w:tabs>
          <w:tab w:val="left" w:pos="0"/>
        </w:tabs>
        <w:rPr>
          <w:rFonts w:ascii="Arial" w:hAnsi="Arial" w:cs="Arial"/>
          <w:bCs/>
          <w:sz w:val="20"/>
          <w:szCs w:val="20"/>
        </w:rPr>
      </w:pPr>
      <w:r>
        <w:rPr>
          <w:rFonts w:ascii="Arial" w:hAnsi="Arial" w:cs="Arial"/>
          <w:bCs/>
          <w:sz w:val="20"/>
          <w:szCs w:val="20"/>
        </w:rPr>
        <w:t>WRAS Tap compliance &amp; fixing</w:t>
      </w:r>
    </w:p>
    <w:p w14:paraId="309CFD8F" w14:textId="7D491532" w:rsidR="00DD73AF" w:rsidRPr="009205B6" w:rsidRDefault="00DD73AF" w:rsidP="0029609D">
      <w:pPr>
        <w:pStyle w:val="ListParagraph"/>
        <w:numPr>
          <w:ilvl w:val="0"/>
          <w:numId w:val="6"/>
        </w:numPr>
        <w:tabs>
          <w:tab w:val="left" w:pos="0"/>
        </w:tabs>
        <w:rPr>
          <w:rFonts w:ascii="Arial" w:hAnsi="Arial" w:cs="Arial"/>
          <w:bCs/>
          <w:sz w:val="20"/>
          <w:szCs w:val="20"/>
        </w:rPr>
      </w:pPr>
      <w:r>
        <w:rPr>
          <w:rFonts w:ascii="Arial" w:hAnsi="Arial" w:cs="Arial"/>
          <w:bCs/>
          <w:sz w:val="20"/>
          <w:szCs w:val="20"/>
        </w:rPr>
        <w:t>Advertising number of plots available on each site</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61E4A0F9" w:rsidR="00241139" w:rsidRDefault="00BB7593" w:rsidP="00C879A1">
      <w:pPr>
        <w:tabs>
          <w:tab w:val="left" w:pos="0"/>
        </w:tabs>
        <w:rPr>
          <w:rFonts w:ascii="Arial" w:hAnsi="Arial" w:cs="Arial"/>
          <w:sz w:val="20"/>
          <w:szCs w:val="20"/>
        </w:rPr>
      </w:pPr>
      <w:r>
        <w:rPr>
          <w:rFonts w:ascii="Arial" w:hAnsi="Arial" w:cs="Arial"/>
          <w:b/>
          <w:sz w:val="20"/>
          <w:szCs w:val="20"/>
        </w:rPr>
        <w:t>156</w:t>
      </w:r>
      <w:r w:rsidR="002D6AE7">
        <w:rPr>
          <w:rFonts w:ascii="Arial" w:hAnsi="Arial" w:cs="Arial"/>
          <w:b/>
          <w:sz w:val="20"/>
          <w:szCs w:val="20"/>
        </w:rPr>
        <w:t>/19</w:t>
      </w:r>
      <w:r w:rsidR="00C879A1" w:rsidRPr="00241139">
        <w:rPr>
          <w:rFonts w:ascii="Arial" w:hAnsi="Arial" w:cs="Arial"/>
          <w:b/>
          <w:sz w:val="20"/>
          <w:szCs w:val="20"/>
        </w:rPr>
        <w:t xml:space="preserve"> Parish Maintenance</w:t>
      </w:r>
      <w:r w:rsidR="00C206B0">
        <w:rPr>
          <w:rFonts w:ascii="Arial" w:hAnsi="Arial" w:cs="Arial"/>
          <w:b/>
          <w:sz w:val="20"/>
          <w:szCs w:val="20"/>
        </w:rPr>
        <w:t xml:space="preserve"> &amp; Highways</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0053BD" w14:textId="372B9DC0" w:rsidR="00BB7593" w:rsidRPr="00BB7593" w:rsidRDefault="00BB7593" w:rsidP="00BB7593">
      <w:pPr>
        <w:pStyle w:val="ListParagraph"/>
        <w:numPr>
          <w:ilvl w:val="0"/>
          <w:numId w:val="8"/>
        </w:numPr>
        <w:tabs>
          <w:tab w:val="left" w:pos="0"/>
        </w:tabs>
        <w:rPr>
          <w:rFonts w:ascii="Arial" w:hAnsi="Arial" w:cs="Arial"/>
          <w:sz w:val="20"/>
          <w:szCs w:val="20"/>
        </w:rPr>
      </w:pPr>
      <w:r>
        <w:rPr>
          <w:rFonts w:ascii="Arial" w:hAnsi="Arial" w:cs="Arial"/>
          <w:sz w:val="20"/>
          <w:szCs w:val="20"/>
        </w:rPr>
        <w:t>Millennium Gardens-</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2562706F" w:rsidR="00C879A1" w:rsidRDefault="00BB7593" w:rsidP="00C879A1">
      <w:pPr>
        <w:tabs>
          <w:tab w:val="left" w:pos="0"/>
        </w:tabs>
        <w:rPr>
          <w:rFonts w:ascii="Arial" w:hAnsi="Arial" w:cs="Arial"/>
          <w:sz w:val="20"/>
          <w:szCs w:val="20"/>
        </w:rPr>
      </w:pPr>
      <w:r>
        <w:rPr>
          <w:rFonts w:ascii="Arial" w:hAnsi="Arial" w:cs="Arial"/>
          <w:b/>
          <w:sz w:val="20"/>
          <w:szCs w:val="20"/>
        </w:rPr>
        <w:t>157</w:t>
      </w:r>
      <w:r w:rsidR="002D6AE7">
        <w:rPr>
          <w:rFonts w:ascii="Arial" w:hAnsi="Arial" w:cs="Arial"/>
          <w:b/>
          <w:sz w:val="20"/>
          <w:szCs w:val="20"/>
        </w:rPr>
        <w:t>/19</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006798EA"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624CF168" w:rsidR="00174A0F" w:rsidRDefault="002D6AE7">
      <w:pPr>
        <w:rPr>
          <w:rFonts w:ascii="Arial" w:hAnsi="Arial" w:cs="Arial"/>
          <w:b/>
          <w:sz w:val="20"/>
          <w:szCs w:val="20"/>
        </w:rPr>
      </w:pPr>
      <w:r>
        <w:rPr>
          <w:rFonts w:ascii="Arial" w:hAnsi="Arial" w:cs="Arial"/>
          <w:b/>
          <w:sz w:val="20"/>
          <w:szCs w:val="20"/>
        </w:rPr>
        <w:t>1</w:t>
      </w:r>
      <w:r w:rsidR="00BB7593">
        <w:rPr>
          <w:rFonts w:ascii="Arial" w:hAnsi="Arial" w:cs="Arial"/>
          <w:b/>
          <w:sz w:val="20"/>
          <w:szCs w:val="20"/>
        </w:rPr>
        <w:t>58</w:t>
      </w:r>
      <w:r>
        <w:rPr>
          <w:rFonts w:ascii="Arial" w:hAnsi="Arial" w:cs="Arial"/>
          <w:b/>
          <w:sz w:val="20"/>
          <w:szCs w:val="20"/>
        </w:rPr>
        <w:t>/19</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48239A76"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18E97D1C" w14:textId="5071564A" w:rsidR="0067086A" w:rsidRDefault="0067086A">
      <w:pPr>
        <w:rPr>
          <w:rFonts w:ascii="Arial" w:hAnsi="Arial" w:cs="Arial"/>
          <w:i/>
          <w:sz w:val="20"/>
          <w:szCs w:val="20"/>
        </w:rPr>
      </w:pPr>
    </w:p>
    <w:p w14:paraId="3F2D616A" w14:textId="31DB3F7F" w:rsidR="003D5519" w:rsidRDefault="00BB7593">
      <w:pPr>
        <w:rPr>
          <w:rFonts w:ascii="Arial" w:hAnsi="Arial" w:cs="Arial"/>
          <w:b/>
          <w:sz w:val="20"/>
          <w:szCs w:val="20"/>
        </w:rPr>
      </w:pPr>
      <w:r>
        <w:rPr>
          <w:rFonts w:ascii="Arial" w:hAnsi="Arial" w:cs="Arial"/>
          <w:b/>
          <w:sz w:val="20"/>
          <w:szCs w:val="20"/>
        </w:rPr>
        <w:t>159</w:t>
      </w:r>
      <w:r w:rsidR="002D6AE7">
        <w:rPr>
          <w:rFonts w:ascii="Arial" w:hAnsi="Arial" w:cs="Arial"/>
          <w:b/>
          <w:sz w:val="20"/>
          <w:szCs w:val="20"/>
        </w:rPr>
        <w:t>/19</w:t>
      </w:r>
      <w:r w:rsidR="00830BFC" w:rsidRPr="00241139">
        <w:rPr>
          <w:rFonts w:ascii="Arial" w:hAnsi="Arial" w:cs="Arial"/>
          <w:b/>
          <w:sz w:val="20"/>
          <w:szCs w:val="20"/>
        </w:rPr>
        <w:t xml:space="preserve"> Planning Decisions </w:t>
      </w:r>
    </w:p>
    <w:p w14:paraId="431FC74C" w14:textId="352D987C" w:rsidR="00BB7593" w:rsidRDefault="00BB7593">
      <w:pPr>
        <w:rPr>
          <w:rFonts w:ascii="Arial" w:hAnsi="Arial" w:cs="Arial"/>
          <w:b/>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BB7593" w14:paraId="69C151A4" w14:textId="77777777" w:rsidTr="00BB7593">
        <w:tc>
          <w:tcPr>
            <w:tcW w:w="2639" w:type="dxa"/>
          </w:tcPr>
          <w:p w14:paraId="23C74077" w14:textId="119B570B" w:rsidR="00BB7593" w:rsidRPr="00BB7593" w:rsidRDefault="00BB7593">
            <w:pPr>
              <w:rPr>
                <w:rFonts w:ascii="Arial" w:hAnsi="Arial" w:cs="Arial"/>
                <w:b/>
                <w:sz w:val="20"/>
                <w:szCs w:val="20"/>
              </w:rPr>
            </w:pPr>
            <w:r w:rsidRPr="00BB7593">
              <w:rPr>
                <w:rFonts w:ascii="Arial" w:hAnsi="Arial" w:cs="Arial"/>
                <w:b/>
                <w:sz w:val="20"/>
                <w:szCs w:val="20"/>
              </w:rPr>
              <w:t>Ref</w:t>
            </w:r>
          </w:p>
        </w:tc>
        <w:tc>
          <w:tcPr>
            <w:tcW w:w="2639" w:type="dxa"/>
          </w:tcPr>
          <w:p w14:paraId="2E00C99B" w14:textId="669B8673" w:rsidR="00BB7593" w:rsidRDefault="00BB7593">
            <w:pPr>
              <w:rPr>
                <w:rFonts w:ascii="Arial" w:hAnsi="Arial" w:cs="Arial"/>
                <w:b/>
                <w:sz w:val="20"/>
                <w:szCs w:val="20"/>
              </w:rPr>
            </w:pPr>
            <w:r>
              <w:rPr>
                <w:rFonts w:ascii="Arial" w:hAnsi="Arial" w:cs="Arial"/>
                <w:b/>
                <w:sz w:val="20"/>
                <w:szCs w:val="20"/>
              </w:rPr>
              <w:t>Location</w:t>
            </w:r>
          </w:p>
        </w:tc>
        <w:tc>
          <w:tcPr>
            <w:tcW w:w="2640" w:type="dxa"/>
          </w:tcPr>
          <w:p w14:paraId="6F4317DF" w14:textId="533F627F" w:rsidR="00BB7593" w:rsidRDefault="00BB7593">
            <w:pPr>
              <w:rPr>
                <w:rFonts w:ascii="Arial" w:hAnsi="Arial" w:cs="Arial"/>
                <w:b/>
                <w:sz w:val="20"/>
                <w:szCs w:val="20"/>
              </w:rPr>
            </w:pPr>
            <w:r>
              <w:rPr>
                <w:rFonts w:ascii="Arial" w:hAnsi="Arial" w:cs="Arial"/>
                <w:b/>
                <w:sz w:val="20"/>
                <w:szCs w:val="20"/>
              </w:rPr>
              <w:t>Proposal</w:t>
            </w:r>
          </w:p>
        </w:tc>
        <w:tc>
          <w:tcPr>
            <w:tcW w:w="2640" w:type="dxa"/>
          </w:tcPr>
          <w:p w14:paraId="7BF7BAAC" w14:textId="19D5C8C1" w:rsidR="00BB7593" w:rsidRDefault="00BB7593">
            <w:pPr>
              <w:rPr>
                <w:rFonts w:ascii="Arial" w:hAnsi="Arial" w:cs="Arial"/>
                <w:b/>
                <w:sz w:val="20"/>
                <w:szCs w:val="20"/>
              </w:rPr>
            </w:pPr>
            <w:r>
              <w:rPr>
                <w:rFonts w:ascii="Arial" w:hAnsi="Arial" w:cs="Arial"/>
                <w:b/>
                <w:sz w:val="20"/>
                <w:szCs w:val="20"/>
              </w:rPr>
              <w:t>Decision</w:t>
            </w:r>
          </w:p>
        </w:tc>
      </w:tr>
      <w:tr w:rsidR="00BB7593" w:rsidRPr="00BB7593" w14:paraId="2B30961B" w14:textId="77777777" w:rsidTr="00BB7593">
        <w:tc>
          <w:tcPr>
            <w:tcW w:w="2639" w:type="dxa"/>
          </w:tcPr>
          <w:p w14:paraId="3865F5D7" w14:textId="7C0D16B8" w:rsidR="00BB7593" w:rsidRPr="00BB7593" w:rsidRDefault="00BB7593">
            <w:pPr>
              <w:rPr>
                <w:rFonts w:ascii="Arial" w:hAnsi="Arial" w:cs="Arial"/>
                <w:bCs/>
                <w:sz w:val="20"/>
                <w:szCs w:val="20"/>
              </w:rPr>
            </w:pPr>
            <w:r w:rsidRPr="00BB7593">
              <w:rPr>
                <w:rFonts w:ascii="Arial" w:hAnsi="Arial" w:cs="Arial"/>
                <w:bCs/>
                <w:sz w:val="20"/>
                <w:szCs w:val="20"/>
              </w:rPr>
              <w:t>FUL/2019/0141</w:t>
            </w:r>
          </w:p>
        </w:tc>
        <w:tc>
          <w:tcPr>
            <w:tcW w:w="2639" w:type="dxa"/>
          </w:tcPr>
          <w:p w14:paraId="3A951D36" w14:textId="4449A66C" w:rsidR="00BB7593" w:rsidRPr="00BB7593" w:rsidRDefault="00BB7593">
            <w:pPr>
              <w:rPr>
                <w:rFonts w:ascii="Arial" w:hAnsi="Arial" w:cs="Arial"/>
                <w:bCs/>
                <w:sz w:val="20"/>
                <w:szCs w:val="20"/>
              </w:rPr>
            </w:pPr>
            <w:r w:rsidRPr="00BB7593">
              <w:rPr>
                <w:rFonts w:ascii="Arial" w:hAnsi="Arial" w:cs="Arial"/>
                <w:bCs/>
                <w:sz w:val="20"/>
                <w:szCs w:val="20"/>
              </w:rPr>
              <w:t>Plot 3 &amp; 4 Moor Road, Great Broughton</w:t>
            </w:r>
          </w:p>
        </w:tc>
        <w:tc>
          <w:tcPr>
            <w:tcW w:w="2640" w:type="dxa"/>
          </w:tcPr>
          <w:p w14:paraId="058E6DDF" w14:textId="0DDE91FB" w:rsidR="00BB7593" w:rsidRPr="00BB7593" w:rsidRDefault="00BB7593">
            <w:pPr>
              <w:rPr>
                <w:rFonts w:ascii="Arial" w:hAnsi="Arial" w:cs="Arial"/>
                <w:bCs/>
                <w:sz w:val="20"/>
                <w:szCs w:val="20"/>
              </w:rPr>
            </w:pPr>
            <w:r w:rsidRPr="00BB7593">
              <w:rPr>
                <w:rFonts w:ascii="Arial" w:hAnsi="Arial" w:cs="Arial"/>
                <w:bCs/>
                <w:sz w:val="20"/>
                <w:szCs w:val="20"/>
              </w:rPr>
              <w:t>Erection of 2 no dwellings further to outline consent 2/2018/0346</w:t>
            </w:r>
          </w:p>
        </w:tc>
        <w:tc>
          <w:tcPr>
            <w:tcW w:w="2640" w:type="dxa"/>
          </w:tcPr>
          <w:p w14:paraId="4419C1E7" w14:textId="10780E5A" w:rsidR="00BB7593" w:rsidRPr="00BB7593" w:rsidRDefault="00BB7593">
            <w:pPr>
              <w:rPr>
                <w:rFonts w:ascii="Arial" w:hAnsi="Arial" w:cs="Arial"/>
                <w:bCs/>
                <w:sz w:val="20"/>
                <w:szCs w:val="20"/>
              </w:rPr>
            </w:pPr>
            <w:r w:rsidRPr="00BB7593">
              <w:rPr>
                <w:rFonts w:ascii="Arial" w:hAnsi="Arial" w:cs="Arial"/>
                <w:bCs/>
                <w:sz w:val="20"/>
                <w:szCs w:val="20"/>
              </w:rPr>
              <w:t>Approved</w:t>
            </w:r>
          </w:p>
        </w:tc>
      </w:tr>
      <w:tr w:rsidR="00BB7593" w:rsidRPr="00BB7593" w14:paraId="68CEA218" w14:textId="77777777" w:rsidTr="00BB7593">
        <w:tc>
          <w:tcPr>
            <w:tcW w:w="2639" w:type="dxa"/>
          </w:tcPr>
          <w:p w14:paraId="07B2406C" w14:textId="1795EC13" w:rsidR="00BB7593" w:rsidRPr="00BB7593" w:rsidRDefault="00BB7593">
            <w:pPr>
              <w:rPr>
                <w:rFonts w:ascii="Arial" w:hAnsi="Arial" w:cs="Arial"/>
                <w:bCs/>
                <w:sz w:val="20"/>
                <w:szCs w:val="20"/>
              </w:rPr>
            </w:pPr>
            <w:r>
              <w:rPr>
                <w:rFonts w:ascii="Arial" w:hAnsi="Arial" w:cs="Arial"/>
                <w:bCs/>
                <w:sz w:val="20"/>
                <w:szCs w:val="20"/>
              </w:rPr>
              <w:t>FUL/2019/0142</w:t>
            </w:r>
          </w:p>
        </w:tc>
        <w:tc>
          <w:tcPr>
            <w:tcW w:w="2639" w:type="dxa"/>
          </w:tcPr>
          <w:p w14:paraId="5C5E2BED" w14:textId="5B1A0D99" w:rsidR="00BB7593" w:rsidRPr="00BB7593" w:rsidRDefault="00BB7593">
            <w:pPr>
              <w:rPr>
                <w:rFonts w:ascii="Arial" w:hAnsi="Arial" w:cs="Arial"/>
                <w:bCs/>
                <w:sz w:val="20"/>
                <w:szCs w:val="20"/>
              </w:rPr>
            </w:pPr>
            <w:r>
              <w:rPr>
                <w:rFonts w:ascii="Arial" w:hAnsi="Arial" w:cs="Arial"/>
                <w:bCs/>
                <w:sz w:val="20"/>
                <w:szCs w:val="20"/>
              </w:rPr>
              <w:t>Plot 2 Moor Road, Great Broughton</w:t>
            </w:r>
          </w:p>
        </w:tc>
        <w:tc>
          <w:tcPr>
            <w:tcW w:w="2640" w:type="dxa"/>
          </w:tcPr>
          <w:p w14:paraId="23C801E2" w14:textId="21E008EC" w:rsidR="00BB7593" w:rsidRPr="00BB7593" w:rsidRDefault="00BB7593">
            <w:pPr>
              <w:rPr>
                <w:rFonts w:ascii="Arial" w:hAnsi="Arial" w:cs="Arial"/>
                <w:bCs/>
                <w:sz w:val="20"/>
                <w:szCs w:val="20"/>
              </w:rPr>
            </w:pPr>
            <w:r>
              <w:rPr>
                <w:rFonts w:ascii="Arial" w:hAnsi="Arial" w:cs="Arial"/>
                <w:bCs/>
                <w:sz w:val="20"/>
                <w:szCs w:val="20"/>
              </w:rPr>
              <w:t>Erection of detached dwelling further to outline consent 2/2018/0346</w:t>
            </w:r>
          </w:p>
        </w:tc>
        <w:tc>
          <w:tcPr>
            <w:tcW w:w="2640" w:type="dxa"/>
          </w:tcPr>
          <w:p w14:paraId="4AFD0C53" w14:textId="65CC18E9" w:rsidR="00BB7593" w:rsidRPr="00BB7593" w:rsidRDefault="00BB7593">
            <w:pPr>
              <w:rPr>
                <w:rFonts w:ascii="Arial" w:hAnsi="Arial" w:cs="Arial"/>
                <w:bCs/>
                <w:sz w:val="20"/>
                <w:szCs w:val="20"/>
              </w:rPr>
            </w:pPr>
            <w:r>
              <w:rPr>
                <w:rFonts w:ascii="Arial" w:hAnsi="Arial" w:cs="Arial"/>
                <w:bCs/>
                <w:sz w:val="20"/>
                <w:szCs w:val="20"/>
              </w:rPr>
              <w:t>Approved</w:t>
            </w:r>
          </w:p>
        </w:tc>
      </w:tr>
      <w:tr w:rsidR="00DD73AF" w:rsidRPr="00BB7593" w14:paraId="71D5CF17" w14:textId="77777777" w:rsidTr="00BB7593">
        <w:tc>
          <w:tcPr>
            <w:tcW w:w="2639" w:type="dxa"/>
          </w:tcPr>
          <w:p w14:paraId="5A60D1E3" w14:textId="189D2772" w:rsidR="00DD73AF" w:rsidRDefault="00DD73AF">
            <w:pPr>
              <w:rPr>
                <w:rFonts w:ascii="Arial" w:hAnsi="Arial" w:cs="Arial"/>
                <w:bCs/>
                <w:sz w:val="20"/>
                <w:szCs w:val="20"/>
              </w:rPr>
            </w:pPr>
            <w:r>
              <w:rPr>
                <w:rFonts w:ascii="Arial" w:hAnsi="Arial" w:cs="Arial"/>
                <w:bCs/>
                <w:sz w:val="20"/>
                <w:szCs w:val="20"/>
              </w:rPr>
              <w:t>OUT/2019/0010</w:t>
            </w:r>
          </w:p>
        </w:tc>
        <w:tc>
          <w:tcPr>
            <w:tcW w:w="2639" w:type="dxa"/>
          </w:tcPr>
          <w:p w14:paraId="4F60D545" w14:textId="5BB8F948" w:rsidR="00DD73AF" w:rsidRDefault="00DD73AF">
            <w:pPr>
              <w:rPr>
                <w:rFonts w:ascii="Arial" w:hAnsi="Arial" w:cs="Arial"/>
                <w:bCs/>
                <w:sz w:val="20"/>
                <w:szCs w:val="20"/>
              </w:rPr>
            </w:pPr>
            <w:r>
              <w:rPr>
                <w:rFonts w:ascii="Arial" w:hAnsi="Arial" w:cs="Arial"/>
                <w:bCs/>
                <w:sz w:val="20"/>
                <w:szCs w:val="20"/>
              </w:rPr>
              <w:t>Plot 5 Moor Road, Great Broughton</w:t>
            </w:r>
          </w:p>
        </w:tc>
        <w:tc>
          <w:tcPr>
            <w:tcW w:w="2640" w:type="dxa"/>
          </w:tcPr>
          <w:p w14:paraId="50E28FCF" w14:textId="6637C234" w:rsidR="00DD73AF" w:rsidRDefault="00DD73AF">
            <w:pPr>
              <w:rPr>
                <w:rFonts w:ascii="Arial" w:hAnsi="Arial" w:cs="Arial"/>
                <w:bCs/>
                <w:sz w:val="20"/>
                <w:szCs w:val="20"/>
              </w:rPr>
            </w:pPr>
            <w:r>
              <w:rPr>
                <w:rFonts w:ascii="Arial" w:hAnsi="Arial" w:cs="Arial"/>
                <w:bCs/>
                <w:sz w:val="20"/>
                <w:szCs w:val="20"/>
              </w:rPr>
              <w:t>Outline application for erection of a detached single storey dwelling &amp; garage</w:t>
            </w:r>
          </w:p>
        </w:tc>
        <w:tc>
          <w:tcPr>
            <w:tcW w:w="2640" w:type="dxa"/>
          </w:tcPr>
          <w:p w14:paraId="1EB3C694" w14:textId="1AD6C930" w:rsidR="00DD73AF" w:rsidRDefault="00DD73AF">
            <w:pPr>
              <w:rPr>
                <w:rFonts w:ascii="Arial" w:hAnsi="Arial" w:cs="Arial"/>
                <w:bCs/>
                <w:sz w:val="20"/>
                <w:szCs w:val="20"/>
              </w:rPr>
            </w:pPr>
            <w:r>
              <w:rPr>
                <w:rFonts w:ascii="Arial" w:hAnsi="Arial" w:cs="Arial"/>
                <w:bCs/>
                <w:sz w:val="20"/>
                <w:szCs w:val="20"/>
              </w:rPr>
              <w:t xml:space="preserve">Outline Application Approved </w:t>
            </w:r>
          </w:p>
        </w:tc>
      </w:tr>
      <w:tr w:rsidR="00DD73AF" w:rsidRPr="00BB7593" w14:paraId="65B9E9BF" w14:textId="77777777" w:rsidTr="00BB7593">
        <w:tc>
          <w:tcPr>
            <w:tcW w:w="2639" w:type="dxa"/>
          </w:tcPr>
          <w:p w14:paraId="1EFEC0D4" w14:textId="51BFA828" w:rsidR="00DD73AF" w:rsidRDefault="00AD23AA">
            <w:pPr>
              <w:rPr>
                <w:rFonts w:ascii="Arial" w:hAnsi="Arial" w:cs="Arial"/>
                <w:bCs/>
                <w:sz w:val="20"/>
                <w:szCs w:val="20"/>
              </w:rPr>
            </w:pPr>
            <w:r>
              <w:rPr>
                <w:rFonts w:ascii="Arial" w:hAnsi="Arial" w:cs="Arial"/>
                <w:bCs/>
                <w:sz w:val="20"/>
                <w:szCs w:val="20"/>
              </w:rPr>
              <w:t>HOUS/2019/0127</w:t>
            </w:r>
          </w:p>
        </w:tc>
        <w:tc>
          <w:tcPr>
            <w:tcW w:w="2639" w:type="dxa"/>
          </w:tcPr>
          <w:p w14:paraId="2E3845AE" w14:textId="2EF51FF9" w:rsidR="00DD73AF" w:rsidRDefault="00AD23AA">
            <w:pPr>
              <w:rPr>
                <w:rFonts w:ascii="Arial" w:hAnsi="Arial" w:cs="Arial"/>
                <w:bCs/>
                <w:sz w:val="20"/>
                <w:szCs w:val="20"/>
              </w:rPr>
            </w:pPr>
            <w:r>
              <w:rPr>
                <w:rFonts w:ascii="Arial" w:hAnsi="Arial" w:cs="Arial"/>
                <w:bCs/>
                <w:sz w:val="20"/>
                <w:szCs w:val="20"/>
              </w:rPr>
              <w:t>9 Ghyll Bank, Little Broughton</w:t>
            </w:r>
          </w:p>
        </w:tc>
        <w:tc>
          <w:tcPr>
            <w:tcW w:w="2640" w:type="dxa"/>
          </w:tcPr>
          <w:p w14:paraId="3FD5F4AF" w14:textId="4EAA1F0F" w:rsidR="00DD73AF" w:rsidRDefault="00AD23AA">
            <w:pPr>
              <w:rPr>
                <w:rFonts w:ascii="Arial" w:hAnsi="Arial" w:cs="Arial"/>
                <w:bCs/>
                <w:sz w:val="20"/>
                <w:szCs w:val="20"/>
              </w:rPr>
            </w:pPr>
            <w:r>
              <w:rPr>
                <w:rFonts w:ascii="Arial" w:hAnsi="Arial" w:cs="Arial"/>
                <w:bCs/>
                <w:sz w:val="20"/>
                <w:szCs w:val="20"/>
              </w:rPr>
              <w:t>Two Storey side extension, porch to front &amp; rear terrace</w:t>
            </w:r>
          </w:p>
        </w:tc>
        <w:tc>
          <w:tcPr>
            <w:tcW w:w="2640" w:type="dxa"/>
          </w:tcPr>
          <w:p w14:paraId="0E18BA90" w14:textId="3D8BF062" w:rsidR="00DD73AF" w:rsidRDefault="00AD23AA">
            <w:pPr>
              <w:rPr>
                <w:rFonts w:ascii="Arial" w:hAnsi="Arial" w:cs="Arial"/>
                <w:bCs/>
                <w:sz w:val="20"/>
                <w:szCs w:val="20"/>
              </w:rPr>
            </w:pPr>
            <w:r>
              <w:rPr>
                <w:rFonts w:ascii="Arial" w:hAnsi="Arial" w:cs="Arial"/>
                <w:bCs/>
                <w:sz w:val="20"/>
                <w:szCs w:val="20"/>
              </w:rPr>
              <w:t>Approved</w:t>
            </w:r>
          </w:p>
        </w:tc>
      </w:tr>
      <w:tr w:rsidR="00AD23AA" w:rsidRPr="00BB7593" w14:paraId="3E933F5C" w14:textId="77777777" w:rsidTr="00BB7593">
        <w:tc>
          <w:tcPr>
            <w:tcW w:w="2639" w:type="dxa"/>
          </w:tcPr>
          <w:p w14:paraId="00E22F25" w14:textId="0A159355" w:rsidR="00AD23AA" w:rsidRDefault="00AD23AA">
            <w:pPr>
              <w:rPr>
                <w:rFonts w:ascii="Arial" w:hAnsi="Arial" w:cs="Arial"/>
                <w:bCs/>
                <w:sz w:val="20"/>
                <w:szCs w:val="20"/>
              </w:rPr>
            </w:pPr>
            <w:r>
              <w:rPr>
                <w:rFonts w:ascii="Arial" w:hAnsi="Arial" w:cs="Arial"/>
                <w:bCs/>
                <w:sz w:val="20"/>
                <w:szCs w:val="20"/>
              </w:rPr>
              <w:t>HOU/2019/0116</w:t>
            </w:r>
          </w:p>
        </w:tc>
        <w:tc>
          <w:tcPr>
            <w:tcW w:w="2639" w:type="dxa"/>
          </w:tcPr>
          <w:p w14:paraId="003755AB" w14:textId="534CF426" w:rsidR="00AD23AA" w:rsidRDefault="00AD23AA">
            <w:pPr>
              <w:rPr>
                <w:rFonts w:ascii="Arial" w:hAnsi="Arial" w:cs="Arial"/>
                <w:bCs/>
                <w:sz w:val="20"/>
                <w:szCs w:val="20"/>
              </w:rPr>
            </w:pPr>
            <w:r>
              <w:rPr>
                <w:rFonts w:ascii="Arial" w:hAnsi="Arial" w:cs="Arial"/>
                <w:bCs/>
                <w:sz w:val="20"/>
                <w:szCs w:val="20"/>
              </w:rPr>
              <w:t>6 Camerton Road, Great Broughton</w:t>
            </w:r>
          </w:p>
        </w:tc>
        <w:tc>
          <w:tcPr>
            <w:tcW w:w="2640" w:type="dxa"/>
          </w:tcPr>
          <w:p w14:paraId="65DE2F93" w14:textId="1F3CBBD1" w:rsidR="00AD23AA" w:rsidRDefault="00AD23AA">
            <w:pPr>
              <w:rPr>
                <w:rFonts w:ascii="Arial" w:hAnsi="Arial" w:cs="Arial"/>
                <w:bCs/>
                <w:sz w:val="20"/>
                <w:szCs w:val="20"/>
              </w:rPr>
            </w:pPr>
            <w:r>
              <w:rPr>
                <w:rFonts w:ascii="Arial" w:hAnsi="Arial" w:cs="Arial"/>
                <w:bCs/>
                <w:sz w:val="20"/>
                <w:szCs w:val="20"/>
              </w:rPr>
              <w:t>Proposed extension and alterations</w:t>
            </w:r>
          </w:p>
        </w:tc>
        <w:tc>
          <w:tcPr>
            <w:tcW w:w="2640" w:type="dxa"/>
          </w:tcPr>
          <w:p w14:paraId="17D4176C" w14:textId="37CA31E3" w:rsidR="00AD23AA" w:rsidRDefault="00AD23AA">
            <w:pPr>
              <w:rPr>
                <w:rFonts w:ascii="Arial" w:hAnsi="Arial" w:cs="Arial"/>
                <w:bCs/>
                <w:sz w:val="20"/>
                <w:szCs w:val="20"/>
              </w:rPr>
            </w:pPr>
            <w:r>
              <w:rPr>
                <w:rFonts w:ascii="Arial" w:hAnsi="Arial" w:cs="Arial"/>
                <w:bCs/>
                <w:sz w:val="20"/>
                <w:szCs w:val="20"/>
              </w:rPr>
              <w:t>Refused</w:t>
            </w:r>
          </w:p>
        </w:tc>
      </w:tr>
    </w:tbl>
    <w:p w14:paraId="313F99C6" w14:textId="77777777" w:rsidR="00BB7593" w:rsidRDefault="00BB7593">
      <w:pPr>
        <w:rPr>
          <w:rFonts w:ascii="Arial" w:hAnsi="Arial" w:cs="Arial"/>
          <w:b/>
          <w:sz w:val="20"/>
          <w:szCs w:val="20"/>
        </w:rPr>
      </w:pPr>
    </w:p>
    <w:p w14:paraId="671F7A6E" w14:textId="7AE2AD97" w:rsidR="00830BFC" w:rsidRPr="00241139" w:rsidRDefault="00BB7593">
      <w:pPr>
        <w:rPr>
          <w:rFonts w:ascii="Arial" w:hAnsi="Arial" w:cs="Arial"/>
          <w:b/>
          <w:sz w:val="20"/>
          <w:szCs w:val="20"/>
        </w:rPr>
      </w:pPr>
      <w:r>
        <w:rPr>
          <w:rFonts w:ascii="Arial" w:hAnsi="Arial" w:cs="Arial"/>
          <w:b/>
          <w:sz w:val="20"/>
          <w:szCs w:val="20"/>
        </w:rPr>
        <w:t>160</w:t>
      </w:r>
      <w:r w:rsidR="002D6AE7">
        <w:rPr>
          <w:rFonts w:ascii="Arial" w:hAnsi="Arial" w:cs="Arial"/>
          <w:b/>
          <w:sz w:val="20"/>
          <w:szCs w:val="20"/>
        </w:rPr>
        <w:t>/19</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C206B0">
        <w:rPr>
          <w:rFonts w:ascii="Arial" w:hAnsi="Arial" w:cs="Arial"/>
          <w:b/>
          <w:sz w:val="20"/>
          <w:szCs w:val="20"/>
        </w:rPr>
        <w:t>&amp; Governance</w:t>
      </w:r>
    </w:p>
    <w:p w14:paraId="3DA8B6C9" w14:textId="77777777" w:rsidR="00830BFC" w:rsidRPr="00241139" w:rsidRDefault="00830BFC">
      <w:pPr>
        <w:rPr>
          <w:rFonts w:ascii="Arial" w:hAnsi="Arial" w:cs="Arial"/>
          <w:b/>
          <w:sz w:val="20"/>
          <w:szCs w:val="20"/>
        </w:rPr>
      </w:pPr>
    </w:p>
    <w:p w14:paraId="0C791B48" w14:textId="052BD141"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Revised one will be circulated </w:t>
      </w:r>
      <w:r w:rsidR="007208EE">
        <w:rPr>
          <w:rFonts w:ascii="Arial" w:hAnsi="Arial" w:cs="Arial"/>
          <w:i/>
          <w:sz w:val="20"/>
          <w:szCs w:val="20"/>
        </w:rPr>
        <w:t>at the meeting</w:t>
      </w:r>
      <w:r w:rsidR="00317AE1">
        <w:rPr>
          <w:rFonts w:ascii="Arial" w:hAnsi="Arial" w:cs="Arial"/>
          <w:i/>
          <w:sz w:val="20"/>
          <w:szCs w:val="20"/>
        </w:rPr>
        <w:t xml:space="preserve">. </w:t>
      </w:r>
    </w:p>
    <w:p w14:paraId="25673C99" w14:textId="1649001D" w:rsidR="00245021" w:rsidRDefault="0077193D" w:rsidP="00245021">
      <w:pPr>
        <w:numPr>
          <w:ilvl w:val="0"/>
          <w:numId w:val="2"/>
        </w:numPr>
        <w:rPr>
          <w:rFonts w:ascii="Arial" w:hAnsi="Arial" w:cs="Arial"/>
          <w:sz w:val="20"/>
          <w:szCs w:val="20"/>
        </w:rPr>
      </w:pPr>
      <w:r>
        <w:rPr>
          <w:rFonts w:ascii="Arial" w:hAnsi="Arial" w:cs="Arial"/>
          <w:sz w:val="20"/>
          <w:szCs w:val="20"/>
        </w:rPr>
        <w:t>Approval of monthly Bank Reconciliation and Spend Against Budget Report</w:t>
      </w:r>
    </w:p>
    <w:p w14:paraId="09961E86" w14:textId="673B38AD" w:rsidR="00BB7593" w:rsidRDefault="00BB7593" w:rsidP="00245021">
      <w:pPr>
        <w:numPr>
          <w:ilvl w:val="0"/>
          <w:numId w:val="2"/>
        </w:numPr>
        <w:rPr>
          <w:rFonts w:ascii="Arial" w:hAnsi="Arial" w:cs="Arial"/>
          <w:sz w:val="20"/>
          <w:szCs w:val="20"/>
        </w:rPr>
      </w:pPr>
      <w:r>
        <w:rPr>
          <w:rFonts w:ascii="Arial" w:hAnsi="Arial" w:cs="Arial"/>
          <w:sz w:val="20"/>
          <w:szCs w:val="20"/>
        </w:rPr>
        <w:t>Notification of Conclusion of External Audit</w:t>
      </w:r>
    </w:p>
    <w:p w14:paraId="3B00EA88" w14:textId="2D323168" w:rsidR="002D4B2D" w:rsidRDefault="002D4B2D" w:rsidP="002D4B2D">
      <w:pPr>
        <w:rPr>
          <w:rFonts w:ascii="Arial" w:hAnsi="Arial" w:cs="Arial"/>
          <w:sz w:val="20"/>
          <w:szCs w:val="20"/>
        </w:rPr>
      </w:pPr>
    </w:p>
    <w:p w14:paraId="54632A01" w14:textId="7235D63A" w:rsidR="008A2FF2" w:rsidRPr="00241139" w:rsidRDefault="00BB7593">
      <w:pPr>
        <w:rPr>
          <w:rFonts w:ascii="Arial" w:hAnsi="Arial" w:cs="Arial"/>
          <w:b/>
          <w:sz w:val="20"/>
          <w:szCs w:val="20"/>
        </w:rPr>
      </w:pPr>
      <w:r>
        <w:rPr>
          <w:rFonts w:ascii="Arial" w:hAnsi="Arial" w:cs="Arial"/>
          <w:b/>
          <w:sz w:val="20"/>
          <w:szCs w:val="20"/>
        </w:rPr>
        <w:t>161</w:t>
      </w:r>
      <w:r w:rsidR="002D6AE7">
        <w:rPr>
          <w:rFonts w:ascii="Arial" w:hAnsi="Arial" w:cs="Arial"/>
          <w:b/>
          <w:sz w:val="20"/>
          <w:szCs w:val="20"/>
        </w:rPr>
        <w:t>/19</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2AB5D641" w:rsidR="00EF52F1" w:rsidRDefault="00BB7593">
      <w:pPr>
        <w:rPr>
          <w:rFonts w:ascii="Arial" w:hAnsi="Arial" w:cs="Arial"/>
          <w:b/>
          <w:sz w:val="20"/>
          <w:szCs w:val="20"/>
        </w:rPr>
      </w:pPr>
      <w:r>
        <w:rPr>
          <w:rFonts w:ascii="Arial" w:hAnsi="Arial" w:cs="Arial"/>
          <w:b/>
          <w:sz w:val="20"/>
          <w:szCs w:val="20"/>
        </w:rPr>
        <w:t>162</w:t>
      </w:r>
      <w:r w:rsidR="002D6AE7">
        <w:rPr>
          <w:rFonts w:ascii="Arial" w:hAnsi="Arial" w:cs="Arial"/>
          <w:b/>
          <w:sz w:val="20"/>
          <w:szCs w:val="20"/>
        </w:rPr>
        <w:t>/19</w:t>
      </w:r>
      <w:r w:rsidR="00830BFC" w:rsidRPr="00241139">
        <w:rPr>
          <w:rFonts w:ascii="Arial" w:hAnsi="Arial" w:cs="Arial"/>
          <w:b/>
          <w:sz w:val="20"/>
          <w:szCs w:val="20"/>
        </w:rPr>
        <w:t xml:space="preserve"> Date of next meeting </w:t>
      </w:r>
    </w:p>
    <w:p w14:paraId="596C5B97" w14:textId="0C2247D7" w:rsidR="00FA2981" w:rsidRDefault="00FA2981">
      <w:pPr>
        <w:rPr>
          <w:rFonts w:ascii="Arial" w:hAnsi="Arial" w:cs="Arial"/>
          <w:b/>
          <w:sz w:val="20"/>
          <w:szCs w:val="20"/>
        </w:rPr>
      </w:pPr>
    </w:p>
    <w:p w14:paraId="1A2AB024" w14:textId="0CE1147A" w:rsidR="00BB7593" w:rsidRPr="00BB7593" w:rsidRDefault="00BB7593">
      <w:pPr>
        <w:rPr>
          <w:rFonts w:ascii="Arial" w:hAnsi="Arial" w:cs="Arial"/>
          <w:bCs/>
          <w:sz w:val="20"/>
          <w:szCs w:val="20"/>
        </w:rPr>
      </w:pPr>
      <w:r w:rsidRPr="00BB7593">
        <w:rPr>
          <w:rFonts w:ascii="Arial" w:hAnsi="Arial" w:cs="Arial"/>
          <w:bCs/>
          <w:sz w:val="20"/>
          <w:szCs w:val="20"/>
        </w:rPr>
        <w:t>15</w:t>
      </w:r>
      <w:r w:rsidRPr="00BB7593">
        <w:rPr>
          <w:rFonts w:ascii="Arial" w:hAnsi="Arial" w:cs="Arial"/>
          <w:bCs/>
          <w:sz w:val="20"/>
          <w:szCs w:val="20"/>
          <w:vertAlign w:val="superscript"/>
        </w:rPr>
        <w:t>th</w:t>
      </w:r>
      <w:r w:rsidRPr="00BB7593">
        <w:rPr>
          <w:rFonts w:ascii="Arial" w:hAnsi="Arial" w:cs="Arial"/>
          <w:bCs/>
          <w:sz w:val="20"/>
          <w:szCs w:val="20"/>
        </w:rPr>
        <w:t xml:space="preserve"> October 2019- Broughton Village Hall</w:t>
      </w:r>
    </w:p>
    <w:sectPr w:rsidR="00BB7593" w:rsidRPr="00BB7593">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3F46" w14:textId="77777777" w:rsidR="001269D6" w:rsidRDefault="001269D6">
      <w:r>
        <w:separator/>
      </w:r>
    </w:p>
  </w:endnote>
  <w:endnote w:type="continuationSeparator" w:id="0">
    <w:p w14:paraId="17A16B6D" w14:textId="77777777" w:rsidR="001269D6" w:rsidRDefault="0012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AA40" w14:textId="77777777" w:rsidR="001269D6" w:rsidRDefault="001269D6">
      <w:r>
        <w:separator/>
      </w:r>
    </w:p>
  </w:footnote>
  <w:footnote w:type="continuationSeparator" w:id="0">
    <w:p w14:paraId="71E5D659" w14:textId="77777777" w:rsidR="001269D6" w:rsidRDefault="0012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53A7C"/>
    <w:multiLevelType w:val="hybridMultilevel"/>
    <w:tmpl w:val="EEB2B9F2"/>
    <w:lvl w:ilvl="0" w:tplc="6F26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67FA"/>
    <w:rsid w:val="000A6E75"/>
    <w:rsid w:val="000A7A46"/>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A055E"/>
    <w:rsid w:val="001A10B5"/>
    <w:rsid w:val="001A23AF"/>
    <w:rsid w:val="001A3192"/>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9609D"/>
    <w:rsid w:val="002A12F4"/>
    <w:rsid w:val="002B23BC"/>
    <w:rsid w:val="002B257A"/>
    <w:rsid w:val="002B2968"/>
    <w:rsid w:val="002B4B76"/>
    <w:rsid w:val="002B57B5"/>
    <w:rsid w:val="002B6C6D"/>
    <w:rsid w:val="002B6F5C"/>
    <w:rsid w:val="002C6421"/>
    <w:rsid w:val="002C7C62"/>
    <w:rsid w:val="002C7C68"/>
    <w:rsid w:val="002D3FC2"/>
    <w:rsid w:val="002D4B2D"/>
    <w:rsid w:val="002D6617"/>
    <w:rsid w:val="002D6AE7"/>
    <w:rsid w:val="002D7947"/>
    <w:rsid w:val="002E0101"/>
    <w:rsid w:val="002E40BA"/>
    <w:rsid w:val="002E42B3"/>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11A5"/>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08FB"/>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37D2"/>
    <w:rsid w:val="004F74A0"/>
    <w:rsid w:val="00500487"/>
    <w:rsid w:val="00500F9B"/>
    <w:rsid w:val="00501314"/>
    <w:rsid w:val="0050547C"/>
    <w:rsid w:val="005072E9"/>
    <w:rsid w:val="00511806"/>
    <w:rsid w:val="0051240C"/>
    <w:rsid w:val="00522260"/>
    <w:rsid w:val="0052321F"/>
    <w:rsid w:val="00525F0E"/>
    <w:rsid w:val="00530B7D"/>
    <w:rsid w:val="00532A5C"/>
    <w:rsid w:val="00542B39"/>
    <w:rsid w:val="00544E67"/>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CD0"/>
    <w:rsid w:val="005E014B"/>
    <w:rsid w:val="005E595B"/>
    <w:rsid w:val="005E5D70"/>
    <w:rsid w:val="005E6E71"/>
    <w:rsid w:val="005F25F6"/>
    <w:rsid w:val="005F3FBA"/>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493A"/>
    <w:rsid w:val="006660A8"/>
    <w:rsid w:val="0067086A"/>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08EE"/>
    <w:rsid w:val="0072503D"/>
    <w:rsid w:val="00730120"/>
    <w:rsid w:val="00730F94"/>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4E64"/>
    <w:rsid w:val="00876EDC"/>
    <w:rsid w:val="0088086A"/>
    <w:rsid w:val="0088433E"/>
    <w:rsid w:val="00886F9C"/>
    <w:rsid w:val="0089461C"/>
    <w:rsid w:val="00894FF6"/>
    <w:rsid w:val="00895097"/>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D0B81"/>
    <w:rsid w:val="009D2B89"/>
    <w:rsid w:val="009D36DD"/>
    <w:rsid w:val="009D4AB6"/>
    <w:rsid w:val="009D52D4"/>
    <w:rsid w:val="009D5A72"/>
    <w:rsid w:val="009D68DE"/>
    <w:rsid w:val="009E1043"/>
    <w:rsid w:val="009E2F94"/>
    <w:rsid w:val="009E71CC"/>
    <w:rsid w:val="009F1887"/>
    <w:rsid w:val="009F1FE0"/>
    <w:rsid w:val="009F2F81"/>
    <w:rsid w:val="009F5AEA"/>
    <w:rsid w:val="00A03320"/>
    <w:rsid w:val="00A03A3F"/>
    <w:rsid w:val="00A04473"/>
    <w:rsid w:val="00A06066"/>
    <w:rsid w:val="00A069E4"/>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7662E"/>
    <w:rsid w:val="00A81D18"/>
    <w:rsid w:val="00A835C4"/>
    <w:rsid w:val="00A854FE"/>
    <w:rsid w:val="00A9419C"/>
    <w:rsid w:val="00A942FC"/>
    <w:rsid w:val="00A960C1"/>
    <w:rsid w:val="00AA04B7"/>
    <w:rsid w:val="00AA26E9"/>
    <w:rsid w:val="00AA3935"/>
    <w:rsid w:val="00AA7486"/>
    <w:rsid w:val="00AB4CCA"/>
    <w:rsid w:val="00AC1F58"/>
    <w:rsid w:val="00AC27B8"/>
    <w:rsid w:val="00AC4A6B"/>
    <w:rsid w:val="00AC4C28"/>
    <w:rsid w:val="00AD12BC"/>
    <w:rsid w:val="00AD23AA"/>
    <w:rsid w:val="00AD2412"/>
    <w:rsid w:val="00AD3C1E"/>
    <w:rsid w:val="00AD48E8"/>
    <w:rsid w:val="00AE1BAB"/>
    <w:rsid w:val="00AE4C11"/>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B7593"/>
    <w:rsid w:val="00BC124D"/>
    <w:rsid w:val="00BC12C8"/>
    <w:rsid w:val="00BC15C6"/>
    <w:rsid w:val="00BC42B9"/>
    <w:rsid w:val="00BC469D"/>
    <w:rsid w:val="00BE0BBB"/>
    <w:rsid w:val="00BE6E84"/>
    <w:rsid w:val="00BF0581"/>
    <w:rsid w:val="00BF2E75"/>
    <w:rsid w:val="00BF5079"/>
    <w:rsid w:val="00BF5108"/>
    <w:rsid w:val="00C01439"/>
    <w:rsid w:val="00C025F1"/>
    <w:rsid w:val="00C06988"/>
    <w:rsid w:val="00C1116A"/>
    <w:rsid w:val="00C11B5C"/>
    <w:rsid w:val="00C13906"/>
    <w:rsid w:val="00C160A0"/>
    <w:rsid w:val="00C206B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53A3"/>
    <w:rsid w:val="00C97AFC"/>
    <w:rsid w:val="00CA3C1F"/>
    <w:rsid w:val="00CA4255"/>
    <w:rsid w:val="00CA55C3"/>
    <w:rsid w:val="00CB0191"/>
    <w:rsid w:val="00CB3902"/>
    <w:rsid w:val="00CB40E7"/>
    <w:rsid w:val="00CB461E"/>
    <w:rsid w:val="00CB4754"/>
    <w:rsid w:val="00CB6839"/>
    <w:rsid w:val="00CB6B5E"/>
    <w:rsid w:val="00CD0745"/>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228D7"/>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D73AF"/>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03A"/>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3</cp:revision>
  <cp:lastPrinted>2019-07-15T16:10:00Z</cp:lastPrinted>
  <dcterms:created xsi:type="dcterms:W3CDTF">2019-09-08T15:40:00Z</dcterms:created>
  <dcterms:modified xsi:type="dcterms:W3CDTF">2019-09-08T16:27:00Z</dcterms:modified>
</cp:coreProperties>
</file>